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241F5" w:rsidRDefault="00E241F5" w:rsidP="00EF04E1">
      <w:pPr>
        <w:adjustRightInd w:val="0"/>
        <w:snapToGrid w:val="0"/>
        <w:rPr>
          <w:rFonts w:eastAsia="標楷體"/>
          <w:color w:val="000000"/>
        </w:rPr>
      </w:pPr>
    </w:p>
    <w:p w:rsidR="0035283D" w:rsidRDefault="00A32F63" w:rsidP="008B30A6">
      <w:pPr>
        <w:adjustRightInd w:val="0"/>
        <w:snapToGrid w:val="0"/>
        <w:rPr>
          <w:rFonts w:ascii="標楷體" w:eastAsia="標楷體" w:hAnsi="標楷體"/>
          <w:b/>
          <w:sz w:val="36"/>
          <w:szCs w:val="36"/>
        </w:rPr>
      </w:pPr>
      <w:r>
        <w:rPr>
          <w:rFonts w:eastAsia="標楷體" w:hint="eastAsia"/>
          <w:color w:val="000000"/>
          <w:bdr w:val="single" w:sz="4" w:space="0" w:color="auto" w:frame="1"/>
        </w:rPr>
        <w:t>附件三</w:t>
      </w:r>
      <w:r w:rsidR="0035283D">
        <w:rPr>
          <w:rFonts w:eastAsia="標楷體"/>
          <w:color w:val="000000"/>
          <w:sz w:val="18"/>
          <w:szCs w:val="18"/>
        </w:rPr>
        <w:t xml:space="preserve">                </w:t>
      </w:r>
      <w:r w:rsidR="0035283D">
        <w:rPr>
          <w:rFonts w:eastAsia="標楷體"/>
          <w:color w:val="000000"/>
          <w:sz w:val="28"/>
          <w:szCs w:val="28"/>
        </w:rPr>
        <w:t xml:space="preserve">  </w:t>
      </w:r>
      <w:r w:rsidR="00A9153D">
        <w:rPr>
          <w:rFonts w:eastAsia="標楷體"/>
          <w:color w:val="000000"/>
          <w:sz w:val="18"/>
          <w:szCs w:val="18"/>
        </w:rPr>
        <w:t xml:space="preserve">   </w:t>
      </w:r>
      <w:r w:rsidR="002A4BEB">
        <w:rPr>
          <w:rFonts w:eastAsia="標楷體" w:hint="eastAsia"/>
          <w:color w:val="000000"/>
          <w:sz w:val="18"/>
          <w:szCs w:val="18"/>
        </w:rPr>
        <w:t xml:space="preserve"> </w:t>
      </w:r>
      <w:r w:rsidR="0035283D">
        <w:rPr>
          <w:rFonts w:ascii="標楷體" w:eastAsia="標楷體" w:hAnsi="標楷體" w:hint="eastAsia"/>
          <w:b/>
          <w:sz w:val="36"/>
          <w:szCs w:val="36"/>
        </w:rPr>
        <w:t>活動教案</w:t>
      </w:r>
      <w:r w:rsidR="00EF04E1">
        <w:rPr>
          <w:rFonts w:ascii="標楷體" w:eastAsia="標楷體" w:hAnsi="標楷體" w:hint="eastAsia"/>
          <w:b/>
          <w:sz w:val="36"/>
          <w:szCs w:val="36"/>
        </w:rPr>
        <w:t>格式</w:t>
      </w:r>
      <w:r w:rsidR="008810D9">
        <w:rPr>
          <w:rFonts w:ascii="標楷體" w:eastAsia="標楷體" w:hAnsi="標楷體" w:hint="eastAsia"/>
          <w:b/>
          <w:sz w:val="36"/>
          <w:szCs w:val="36"/>
        </w:rPr>
        <w:t xml:space="preserve">         </w:t>
      </w:r>
      <w:r w:rsidR="002A4BEB">
        <w:rPr>
          <w:rFonts w:ascii="標楷體" w:eastAsia="標楷體" w:hAnsi="標楷體"/>
          <w:b/>
          <w:sz w:val="36"/>
          <w:szCs w:val="36"/>
        </w:rPr>
        <w:t xml:space="preserve">  </w:t>
      </w:r>
      <w:r w:rsidR="002A4BEB" w:rsidRPr="002A4BEB">
        <w:rPr>
          <w:rFonts w:ascii="標楷體" w:eastAsia="標楷體" w:hAnsi="標楷體" w:hint="eastAsia"/>
          <w:color w:val="808080" w:themeColor="background1" w:themeShade="80"/>
          <w:sz w:val="22"/>
          <w:szCs w:val="36"/>
        </w:rPr>
        <w:t>編號:</w:t>
      </w:r>
      <w:r w:rsidR="002A4BEB" w:rsidRPr="002A4BEB">
        <w:rPr>
          <w:rFonts w:ascii="標楷體" w:eastAsia="標楷體" w:hAnsi="標楷體" w:hint="eastAsia"/>
          <w:color w:val="808080" w:themeColor="background1" w:themeShade="80"/>
          <w:sz w:val="22"/>
          <w:szCs w:val="36"/>
          <w:u w:val="single"/>
        </w:rPr>
        <w:t xml:space="preserve">          </w:t>
      </w:r>
      <w:r w:rsidR="002A4BEB">
        <w:rPr>
          <w:rFonts w:ascii="標楷體" w:eastAsia="標楷體" w:hAnsi="標楷體" w:hint="eastAsia"/>
          <w:color w:val="808080" w:themeColor="background1" w:themeShade="80"/>
          <w:sz w:val="22"/>
          <w:szCs w:val="36"/>
        </w:rPr>
        <w:t>(主辦單位填寫)</w:t>
      </w:r>
    </w:p>
    <w:tbl>
      <w:tblPr>
        <w:tblW w:w="10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94"/>
        <w:gridCol w:w="1461"/>
        <w:gridCol w:w="2585"/>
        <w:gridCol w:w="1434"/>
        <w:gridCol w:w="366"/>
        <w:gridCol w:w="243"/>
        <w:gridCol w:w="318"/>
        <w:gridCol w:w="290"/>
        <w:gridCol w:w="2629"/>
      </w:tblGrid>
      <w:tr w:rsidR="00B73D1B" w:rsidTr="000D10F6">
        <w:trPr>
          <w:trHeight w:val="1782"/>
          <w:jc w:val="center"/>
        </w:trPr>
        <w:tc>
          <w:tcPr>
            <w:tcW w:w="1387" w:type="dxa"/>
            <w:vAlign w:val="center"/>
          </w:tcPr>
          <w:p w:rsidR="00333486" w:rsidRDefault="00EF04E1" w:rsidP="008B30A6">
            <w:pPr>
              <w:ind w:left="-36"/>
              <w:jc w:val="center"/>
              <w:rPr>
                <w:rFonts w:ascii="標楷體" w:eastAsia="標楷體" w:hAnsi="標楷體"/>
                <w:szCs w:val="24"/>
              </w:rPr>
            </w:pPr>
            <w:r>
              <w:rPr>
                <w:rFonts w:ascii="標楷體" w:eastAsia="標楷體" w:hAnsi="標楷體" w:hint="eastAsia"/>
                <w:szCs w:val="24"/>
              </w:rPr>
              <w:t>展覽主題</w:t>
            </w:r>
          </w:p>
          <w:p w:rsidR="004B2DA5" w:rsidRDefault="004B2DA5" w:rsidP="004B2DA5">
            <w:pPr>
              <w:ind w:left="-36"/>
              <w:jc w:val="center"/>
              <w:rPr>
                <w:rFonts w:ascii="標楷體" w:eastAsia="標楷體" w:hAnsi="標楷體"/>
                <w:szCs w:val="24"/>
              </w:rPr>
            </w:pPr>
            <w:r w:rsidRPr="004B2DA5">
              <w:rPr>
                <w:rFonts w:ascii="標楷體" w:eastAsia="標楷體" w:hAnsi="標楷體" w:hint="eastAsia"/>
                <w:sz w:val="20"/>
                <w:szCs w:val="24"/>
              </w:rPr>
              <w:t>(限單一主題)</w:t>
            </w:r>
          </w:p>
        </w:tc>
        <w:tc>
          <w:tcPr>
            <w:tcW w:w="8933" w:type="dxa"/>
            <w:gridSpan w:val="8"/>
          </w:tcPr>
          <w:p w:rsidR="00E9625F" w:rsidRDefault="00E9625F" w:rsidP="00E9625F">
            <w:pPr>
              <w:jc w:val="both"/>
              <w:rPr>
                <w:rFonts w:ascii="標楷體" w:eastAsia="標楷體" w:hAnsi="標楷體"/>
                <w:color w:val="000000" w:themeColor="text1"/>
                <w:sz w:val="22"/>
                <w:szCs w:val="16"/>
              </w:rPr>
            </w:pPr>
            <w:r w:rsidRPr="00CE57FE">
              <w:rPr>
                <w:rFonts w:ascii="標楷體" w:eastAsia="標楷體" w:hAnsi="標楷體" w:hint="eastAsia"/>
                <w:color w:val="000000" w:themeColor="text1"/>
                <w:sz w:val="22"/>
                <w:szCs w:val="16"/>
              </w:rPr>
              <w:t>□</w:t>
            </w:r>
            <w:r>
              <w:rPr>
                <w:rFonts w:ascii="標楷體" w:eastAsia="標楷體" w:hAnsi="標楷體" w:hint="eastAsia"/>
                <w:color w:val="000000" w:themeColor="text1"/>
                <w:sz w:val="22"/>
                <w:szCs w:val="16"/>
              </w:rPr>
              <w:t xml:space="preserve"> 1.</w:t>
            </w:r>
            <w:r w:rsidRPr="00C23986">
              <w:rPr>
                <w:rFonts w:ascii="標楷體" w:eastAsia="標楷體" w:hAnsi="標楷體"/>
                <w:color w:val="000000" w:themeColor="text1"/>
                <w:sz w:val="22"/>
                <w:szCs w:val="16"/>
              </w:rPr>
              <w:t>創新之變　經典之位</w:t>
            </w:r>
            <w:r>
              <w:rPr>
                <w:rFonts w:ascii="標楷體" w:eastAsia="標楷體" w:hAnsi="標楷體" w:hint="eastAsia"/>
                <w:color w:val="000000" w:themeColor="text1"/>
                <w:sz w:val="22"/>
                <w:szCs w:val="16"/>
              </w:rPr>
              <w:t xml:space="preserve"> </w:t>
            </w:r>
            <w:r>
              <w:rPr>
                <w:rFonts w:ascii="標楷體" w:eastAsia="標楷體" w:hAnsi="標楷體"/>
                <w:color w:val="000000" w:themeColor="text1"/>
                <w:sz w:val="22"/>
                <w:szCs w:val="16"/>
              </w:rPr>
              <w:t xml:space="preserve"> </w:t>
            </w:r>
            <w:r w:rsidRPr="00CE57FE">
              <w:rPr>
                <w:rFonts w:ascii="標楷體" w:eastAsia="標楷體" w:hAnsi="標楷體" w:hint="eastAsia"/>
                <w:color w:val="000000" w:themeColor="text1"/>
                <w:sz w:val="22"/>
                <w:szCs w:val="16"/>
              </w:rPr>
              <w:t>□</w:t>
            </w:r>
            <w:r>
              <w:rPr>
                <w:rFonts w:ascii="標楷體" w:eastAsia="標楷體" w:hAnsi="標楷體" w:hint="eastAsia"/>
                <w:color w:val="000000" w:themeColor="text1"/>
                <w:sz w:val="22"/>
                <w:szCs w:val="16"/>
              </w:rPr>
              <w:t xml:space="preserve"> 2.</w:t>
            </w:r>
            <w:r w:rsidRPr="00CE57FE">
              <w:rPr>
                <w:rFonts w:ascii="標楷體" w:eastAsia="標楷體" w:hAnsi="標楷體" w:hint="eastAsia"/>
                <w:color w:val="000000" w:themeColor="text1"/>
                <w:sz w:val="22"/>
                <w:szCs w:val="16"/>
              </w:rPr>
              <w:t>米羅的奇幻小宇宙</w:t>
            </w:r>
            <w:r>
              <w:rPr>
                <w:rFonts w:ascii="標楷體" w:eastAsia="標楷體" w:hAnsi="標楷體" w:hint="eastAsia"/>
                <w:color w:val="000000" w:themeColor="text1"/>
                <w:sz w:val="22"/>
                <w:szCs w:val="16"/>
              </w:rPr>
              <w:t xml:space="preserve">  </w:t>
            </w:r>
            <w:r w:rsidR="002F27D3">
              <w:rPr>
                <w:rFonts w:ascii="新細明體" w:hAnsi="新細明體" w:hint="eastAsia"/>
                <w:color w:val="000000" w:themeColor="text1"/>
                <w:sz w:val="22"/>
                <w:szCs w:val="16"/>
              </w:rPr>
              <w:t>▓</w:t>
            </w:r>
            <w:r>
              <w:rPr>
                <w:rFonts w:ascii="標楷體" w:eastAsia="標楷體" w:hAnsi="標楷體" w:hint="eastAsia"/>
                <w:color w:val="000000" w:themeColor="text1"/>
                <w:sz w:val="22"/>
                <w:szCs w:val="16"/>
              </w:rPr>
              <w:t xml:space="preserve">3.文藝紹興 </w:t>
            </w:r>
            <w:r w:rsidRPr="00CE57FE">
              <w:rPr>
                <w:rFonts w:ascii="標楷體" w:eastAsia="標楷體" w:hAnsi="標楷體" w:hint="eastAsia"/>
                <w:color w:val="000000" w:themeColor="text1"/>
                <w:sz w:val="22"/>
                <w:szCs w:val="16"/>
              </w:rPr>
              <w:t>宋潮好好玩</w:t>
            </w:r>
          </w:p>
          <w:p w:rsidR="00E9625F" w:rsidRDefault="00E9625F" w:rsidP="00E9625F">
            <w:pPr>
              <w:jc w:val="both"/>
              <w:rPr>
                <w:rFonts w:ascii="標楷體" w:eastAsia="標楷體" w:hAnsi="標楷體"/>
                <w:color w:val="000000" w:themeColor="text1"/>
                <w:sz w:val="22"/>
                <w:szCs w:val="16"/>
              </w:rPr>
            </w:pPr>
            <w:r w:rsidRPr="00CE57FE">
              <w:rPr>
                <w:rFonts w:ascii="標楷體" w:eastAsia="標楷體" w:hAnsi="標楷體" w:hint="eastAsia"/>
                <w:color w:val="000000" w:themeColor="text1"/>
                <w:sz w:val="22"/>
                <w:szCs w:val="16"/>
              </w:rPr>
              <w:t>□</w:t>
            </w:r>
            <w:r>
              <w:rPr>
                <w:rFonts w:ascii="標楷體" w:eastAsia="標楷體" w:hAnsi="標楷體" w:hint="eastAsia"/>
                <w:color w:val="000000" w:themeColor="text1"/>
                <w:sz w:val="22"/>
                <w:szCs w:val="16"/>
              </w:rPr>
              <w:t xml:space="preserve"> 4.</w:t>
            </w:r>
            <w:r w:rsidRPr="00C23986">
              <w:rPr>
                <w:rFonts w:ascii="標楷體" w:eastAsia="標楷體" w:hAnsi="標楷體"/>
                <w:color w:val="000000" w:themeColor="text1"/>
                <w:sz w:val="22"/>
                <w:szCs w:val="16"/>
              </w:rPr>
              <w:t>家鄉的永恆對話-台展三少年</w:t>
            </w:r>
            <w:r>
              <w:rPr>
                <w:rFonts w:ascii="標楷體" w:eastAsia="標楷體" w:hAnsi="標楷體" w:hint="eastAsia"/>
                <w:color w:val="000000" w:themeColor="text1"/>
                <w:sz w:val="22"/>
                <w:szCs w:val="16"/>
              </w:rPr>
              <w:t xml:space="preserve"> </w:t>
            </w:r>
            <w:r w:rsidRPr="00CE57FE">
              <w:rPr>
                <w:rFonts w:ascii="標楷體" w:eastAsia="標楷體" w:hAnsi="標楷體" w:hint="eastAsia"/>
                <w:color w:val="000000" w:themeColor="text1"/>
                <w:sz w:val="22"/>
                <w:szCs w:val="16"/>
              </w:rPr>
              <w:t>□</w:t>
            </w:r>
            <w:r>
              <w:rPr>
                <w:rFonts w:ascii="標楷體" w:eastAsia="標楷體" w:hAnsi="標楷體" w:hint="eastAsia"/>
                <w:color w:val="000000" w:themeColor="text1"/>
                <w:sz w:val="22"/>
                <w:szCs w:val="16"/>
              </w:rPr>
              <w:t xml:space="preserve"> 5.</w:t>
            </w:r>
            <w:r w:rsidRPr="00CE57FE">
              <w:rPr>
                <w:rFonts w:ascii="標楷體" w:eastAsia="標楷體" w:hAnsi="標楷體" w:hint="eastAsia"/>
                <w:color w:val="000000" w:themeColor="text1"/>
                <w:sz w:val="22"/>
                <w:szCs w:val="16"/>
              </w:rPr>
              <w:t>光影巴洛克</w:t>
            </w:r>
            <w:r>
              <w:rPr>
                <w:rFonts w:ascii="標楷體" w:eastAsia="標楷體" w:hAnsi="標楷體" w:hint="eastAsia"/>
                <w:color w:val="000000" w:themeColor="text1"/>
                <w:sz w:val="22"/>
                <w:szCs w:val="16"/>
              </w:rPr>
              <w:t xml:space="preserve"> </w:t>
            </w:r>
            <w:r w:rsidRPr="00CE57FE">
              <w:rPr>
                <w:rFonts w:ascii="標楷體" w:eastAsia="標楷體" w:hAnsi="標楷體" w:hint="eastAsia"/>
                <w:color w:val="000000" w:themeColor="text1"/>
                <w:sz w:val="22"/>
                <w:szCs w:val="16"/>
              </w:rPr>
              <w:t>□</w:t>
            </w:r>
            <w:r>
              <w:rPr>
                <w:rFonts w:ascii="標楷體" w:eastAsia="標楷體" w:hAnsi="標楷體" w:hint="eastAsia"/>
                <w:color w:val="000000" w:themeColor="text1"/>
                <w:sz w:val="22"/>
                <w:szCs w:val="16"/>
              </w:rPr>
              <w:t xml:space="preserve"> </w:t>
            </w:r>
            <w:r>
              <w:rPr>
                <w:rFonts w:ascii="標楷體" w:eastAsia="標楷體" w:hAnsi="標楷體"/>
                <w:color w:val="000000" w:themeColor="text1"/>
                <w:sz w:val="22"/>
                <w:szCs w:val="16"/>
              </w:rPr>
              <w:t>6.</w:t>
            </w:r>
            <w:r w:rsidRPr="00CE57FE">
              <w:rPr>
                <w:rFonts w:ascii="標楷體" w:eastAsia="標楷體" w:hAnsi="標楷體" w:hint="eastAsia"/>
                <w:color w:val="000000" w:themeColor="text1"/>
                <w:sz w:val="22"/>
                <w:szCs w:val="16"/>
              </w:rPr>
              <w:t>見微知美</w:t>
            </w:r>
            <w:r>
              <w:rPr>
                <w:rFonts w:ascii="標楷體" w:eastAsia="標楷體" w:hAnsi="標楷體" w:hint="eastAsia"/>
                <w:color w:val="000000" w:themeColor="text1"/>
                <w:sz w:val="22"/>
                <w:szCs w:val="16"/>
              </w:rPr>
              <w:t xml:space="preserve"> 經驗新視野</w:t>
            </w:r>
          </w:p>
          <w:p w:rsidR="00E9625F" w:rsidRDefault="00CE57FE" w:rsidP="00DB7211">
            <w:pPr>
              <w:jc w:val="both"/>
              <w:rPr>
                <w:rFonts w:ascii="標楷體" w:eastAsia="標楷體" w:hAnsi="標楷體"/>
                <w:color w:val="000000" w:themeColor="text1"/>
                <w:sz w:val="22"/>
                <w:szCs w:val="16"/>
              </w:rPr>
            </w:pPr>
            <w:r w:rsidRPr="00CE57FE">
              <w:rPr>
                <w:rFonts w:ascii="標楷體" w:eastAsia="標楷體" w:hAnsi="標楷體" w:hint="eastAsia"/>
                <w:color w:val="000000" w:themeColor="text1"/>
                <w:sz w:val="22"/>
                <w:szCs w:val="16"/>
              </w:rPr>
              <w:t>□</w:t>
            </w:r>
            <w:r w:rsidR="00E9625F">
              <w:rPr>
                <w:rFonts w:ascii="標楷體" w:eastAsia="標楷體" w:hAnsi="標楷體" w:hint="eastAsia"/>
                <w:color w:val="000000" w:themeColor="text1"/>
                <w:sz w:val="22"/>
                <w:szCs w:val="16"/>
              </w:rPr>
              <w:t xml:space="preserve"> </w:t>
            </w:r>
            <w:r w:rsidR="00E9625F">
              <w:rPr>
                <w:rFonts w:ascii="標楷體" w:eastAsia="標楷體" w:hAnsi="標楷體"/>
                <w:color w:val="000000" w:themeColor="text1"/>
                <w:sz w:val="22"/>
                <w:szCs w:val="16"/>
              </w:rPr>
              <w:t>7.</w:t>
            </w:r>
            <w:r w:rsidR="00C23986" w:rsidRPr="00C23986">
              <w:rPr>
                <w:rFonts w:ascii="標楷體" w:eastAsia="標楷體" w:hAnsi="標楷體"/>
                <w:color w:val="000000" w:themeColor="text1"/>
                <w:sz w:val="22"/>
                <w:szCs w:val="16"/>
              </w:rPr>
              <w:t>跟著老頑童探險去！劉其偉藝術特展</w:t>
            </w:r>
            <w:r w:rsidRPr="00CE57FE">
              <w:rPr>
                <w:rFonts w:ascii="標楷體" w:eastAsia="標楷體" w:hAnsi="標楷體" w:hint="eastAsia"/>
                <w:color w:val="000000" w:themeColor="text1"/>
                <w:sz w:val="22"/>
                <w:szCs w:val="16"/>
              </w:rPr>
              <w:t xml:space="preserve"> </w:t>
            </w:r>
            <w:r w:rsidR="00E9625F" w:rsidRPr="00CE57FE">
              <w:rPr>
                <w:rFonts w:ascii="標楷體" w:eastAsia="標楷體" w:hAnsi="標楷體" w:hint="eastAsia"/>
                <w:color w:val="000000" w:themeColor="text1"/>
                <w:sz w:val="22"/>
                <w:szCs w:val="16"/>
              </w:rPr>
              <w:t>□</w:t>
            </w:r>
            <w:r w:rsidR="00E9625F">
              <w:rPr>
                <w:rFonts w:ascii="標楷體" w:eastAsia="標楷體" w:hAnsi="標楷體" w:hint="eastAsia"/>
                <w:color w:val="000000" w:themeColor="text1"/>
                <w:sz w:val="22"/>
                <w:szCs w:val="16"/>
              </w:rPr>
              <w:t xml:space="preserve"> </w:t>
            </w:r>
            <w:r w:rsidR="00E9625F">
              <w:rPr>
                <w:rFonts w:ascii="標楷體" w:eastAsia="標楷體" w:hAnsi="標楷體"/>
                <w:color w:val="000000" w:themeColor="text1"/>
                <w:sz w:val="22"/>
                <w:szCs w:val="16"/>
              </w:rPr>
              <w:t>8.</w:t>
            </w:r>
            <w:r w:rsidR="00E9625F">
              <w:rPr>
                <w:rFonts w:ascii="標楷體" w:eastAsia="標楷體" w:hAnsi="標楷體" w:hint="eastAsia"/>
                <w:color w:val="000000" w:themeColor="text1"/>
                <w:sz w:val="22"/>
                <w:szCs w:val="16"/>
              </w:rPr>
              <w:t>向大師挖寶 米勒特展</w:t>
            </w:r>
          </w:p>
          <w:p w:rsidR="00E9625F" w:rsidRDefault="00E9625F" w:rsidP="00DB7211">
            <w:pPr>
              <w:jc w:val="both"/>
              <w:rPr>
                <w:rFonts w:ascii="標楷體" w:eastAsia="標楷體" w:hAnsi="標楷體"/>
                <w:color w:val="000000" w:themeColor="text1"/>
                <w:sz w:val="22"/>
                <w:szCs w:val="16"/>
              </w:rPr>
            </w:pPr>
            <w:r w:rsidRPr="00CE57FE">
              <w:rPr>
                <w:rFonts w:ascii="標楷體" w:eastAsia="標楷體" w:hAnsi="標楷體" w:hint="eastAsia"/>
                <w:color w:val="000000" w:themeColor="text1"/>
                <w:sz w:val="22"/>
                <w:szCs w:val="16"/>
              </w:rPr>
              <w:t>□</w:t>
            </w:r>
            <w:r>
              <w:rPr>
                <w:rFonts w:ascii="標楷體" w:eastAsia="標楷體" w:hAnsi="標楷體" w:hint="eastAsia"/>
                <w:color w:val="000000" w:themeColor="text1"/>
                <w:sz w:val="22"/>
                <w:szCs w:val="16"/>
              </w:rPr>
              <w:t xml:space="preserve"> 9</w:t>
            </w:r>
            <w:r>
              <w:rPr>
                <w:rFonts w:ascii="標楷體" w:eastAsia="標楷體" w:hAnsi="標楷體"/>
                <w:color w:val="000000" w:themeColor="text1"/>
                <w:sz w:val="22"/>
                <w:szCs w:val="16"/>
              </w:rPr>
              <w:t>.</w:t>
            </w:r>
            <w:r w:rsidRPr="00CE57FE">
              <w:rPr>
                <w:rFonts w:ascii="標楷體" w:eastAsia="標楷體" w:hAnsi="標楷體" w:hint="eastAsia"/>
                <w:color w:val="000000" w:themeColor="text1"/>
                <w:sz w:val="22"/>
                <w:szCs w:val="16"/>
              </w:rPr>
              <w:t>空間任意門</w:t>
            </w:r>
            <w:r>
              <w:rPr>
                <w:rFonts w:ascii="標楷體" w:eastAsia="標楷體" w:hAnsi="標楷體" w:hint="eastAsia"/>
                <w:color w:val="000000" w:themeColor="text1"/>
                <w:sz w:val="22"/>
                <w:szCs w:val="16"/>
              </w:rPr>
              <w:t xml:space="preserve"> </w:t>
            </w:r>
            <w:r w:rsidRPr="00CE57FE">
              <w:rPr>
                <w:rFonts w:ascii="標楷體" w:eastAsia="標楷體" w:hAnsi="標楷體" w:hint="eastAsia"/>
                <w:color w:val="000000" w:themeColor="text1"/>
                <w:sz w:val="22"/>
                <w:szCs w:val="16"/>
              </w:rPr>
              <w:t>□</w:t>
            </w:r>
            <w:r>
              <w:rPr>
                <w:rFonts w:ascii="標楷體" w:eastAsia="標楷體" w:hAnsi="標楷體" w:hint="eastAsia"/>
                <w:color w:val="000000" w:themeColor="text1"/>
                <w:sz w:val="22"/>
                <w:szCs w:val="16"/>
              </w:rPr>
              <w:t xml:space="preserve"> 10.</w:t>
            </w:r>
            <w:r w:rsidRPr="00C23986">
              <w:rPr>
                <w:rFonts w:ascii="標楷體" w:eastAsia="標楷體" w:hAnsi="標楷體"/>
                <w:color w:val="000000" w:themeColor="text1"/>
                <w:sz w:val="22"/>
                <w:szCs w:val="16"/>
              </w:rPr>
              <w:t>多才！多藝！義大利文藝復興展</w:t>
            </w:r>
            <w:r>
              <w:rPr>
                <w:rFonts w:ascii="標楷體" w:eastAsia="標楷體" w:hAnsi="標楷體" w:hint="eastAsia"/>
                <w:color w:val="000000" w:themeColor="text1"/>
                <w:sz w:val="22"/>
                <w:szCs w:val="16"/>
              </w:rPr>
              <w:t xml:space="preserve"> </w:t>
            </w:r>
            <w:r w:rsidR="00CE57FE" w:rsidRPr="00CE57FE">
              <w:rPr>
                <w:rFonts w:ascii="標楷體" w:eastAsia="標楷體" w:hAnsi="標楷體" w:hint="eastAsia"/>
                <w:color w:val="000000" w:themeColor="text1"/>
                <w:sz w:val="22"/>
                <w:szCs w:val="16"/>
              </w:rPr>
              <w:t>□</w:t>
            </w:r>
            <w:r>
              <w:rPr>
                <w:rFonts w:ascii="標楷體" w:eastAsia="標楷體" w:hAnsi="標楷體" w:hint="eastAsia"/>
                <w:color w:val="000000" w:themeColor="text1"/>
                <w:sz w:val="22"/>
                <w:szCs w:val="16"/>
              </w:rPr>
              <w:t xml:space="preserve"> 11.市集展</w:t>
            </w:r>
          </w:p>
          <w:p w:rsidR="00CE57FE" w:rsidRPr="00C23986" w:rsidRDefault="00CE57FE" w:rsidP="00C23986">
            <w:pPr>
              <w:jc w:val="both"/>
              <w:rPr>
                <w:rFonts w:ascii="標楷體" w:eastAsia="標楷體" w:hAnsi="標楷體"/>
                <w:color w:val="7F7F7F"/>
                <w:sz w:val="22"/>
                <w:szCs w:val="16"/>
              </w:rPr>
            </w:pPr>
          </w:p>
        </w:tc>
      </w:tr>
      <w:tr w:rsidR="00B73D1B" w:rsidTr="000D10F6">
        <w:trPr>
          <w:jc w:val="center"/>
        </w:trPr>
        <w:tc>
          <w:tcPr>
            <w:tcW w:w="1387" w:type="dxa"/>
            <w:vAlign w:val="center"/>
          </w:tcPr>
          <w:p w:rsidR="00EF04E1" w:rsidRDefault="00EF04E1" w:rsidP="00DB7211">
            <w:pPr>
              <w:jc w:val="center"/>
              <w:rPr>
                <w:rFonts w:ascii="標楷體" w:eastAsia="標楷體" w:hAnsi="標楷體"/>
              </w:rPr>
            </w:pPr>
            <w:r>
              <w:rPr>
                <w:rFonts w:ascii="標楷體" w:eastAsia="標楷體" w:hAnsi="標楷體" w:hint="eastAsia"/>
              </w:rPr>
              <w:t>教學主題</w:t>
            </w:r>
            <w:r w:rsidR="00734413">
              <w:rPr>
                <w:rFonts w:ascii="標楷體" w:eastAsia="標楷體" w:hAnsi="標楷體" w:hint="eastAsia"/>
              </w:rPr>
              <w:t>名稱</w:t>
            </w:r>
          </w:p>
        </w:tc>
        <w:tc>
          <w:tcPr>
            <w:tcW w:w="8933" w:type="dxa"/>
            <w:gridSpan w:val="8"/>
          </w:tcPr>
          <w:p w:rsidR="00EF04E1" w:rsidRPr="00DB7211" w:rsidRDefault="008810D9" w:rsidP="00DB7211">
            <w:pPr>
              <w:jc w:val="both"/>
              <w:rPr>
                <w:rFonts w:ascii="標楷體" w:eastAsia="標楷體" w:hAnsi="標楷體"/>
                <w:color w:val="7F7F7F"/>
                <w:sz w:val="22"/>
                <w:szCs w:val="16"/>
              </w:rPr>
            </w:pPr>
            <w:r>
              <w:rPr>
                <w:rFonts w:ascii="標楷體" w:eastAsia="標楷體" w:hAnsi="標楷體" w:hint="eastAsia"/>
                <w:color w:val="000000" w:themeColor="text1"/>
                <w:sz w:val="22"/>
                <w:szCs w:val="16"/>
              </w:rPr>
              <w:t>跟著蘇先生漫遊宋代</w:t>
            </w:r>
          </w:p>
        </w:tc>
      </w:tr>
      <w:tr w:rsidR="00B73D1B" w:rsidTr="000D10F6">
        <w:trPr>
          <w:jc w:val="center"/>
        </w:trPr>
        <w:tc>
          <w:tcPr>
            <w:tcW w:w="1387" w:type="dxa"/>
            <w:vAlign w:val="center"/>
            <w:hideMark/>
          </w:tcPr>
          <w:p w:rsidR="00333486" w:rsidRDefault="00333486" w:rsidP="00333486">
            <w:pPr>
              <w:jc w:val="center"/>
              <w:rPr>
                <w:rFonts w:ascii="標楷體" w:eastAsia="標楷體" w:hAnsi="標楷體"/>
              </w:rPr>
            </w:pPr>
            <w:r>
              <w:rPr>
                <w:rFonts w:ascii="標楷體" w:eastAsia="標楷體" w:hAnsi="標楷體" w:hint="eastAsia"/>
              </w:rPr>
              <w:t>設計理念</w:t>
            </w:r>
          </w:p>
        </w:tc>
        <w:tc>
          <w:tcPr>
            <w:tcW w:w="8933" w:type="dxa"/>
            <w:gridSpan w:val="8"/>
          </w:tcPr>
          <w:p w:rsidR="00333486" w:rsidRPr="008F63B6" w:rsidRDefault="008F63B6" w:rsidP="00333486">
            <w:pPr>
              <w:jc w:val="both"/>
              <w:rPr>
                <w:rFonts w:ascii="標楷體" w:eastAsia="標楷體" w:hAnsi="標楷體"/>
                <w:color w:val="000000" w:themeColor="text1"/>
                <w:sz w:val="22"/>
                <w:szCs w:val="16"/>
              </w:rPr>
            </w:pPr>
            <w:r w:rsidRPr="008F63B6">
              <w:rPr>
                <w:rFonts w:ascii="標楷體" w:eastAsia="標楷體" w:hAnsi="標楷體" w:hint="eastAsia"/>
                <w:color w:val="000000" w:themeColor="text1"/>
                <w:sz w:val="22"/>
                <w:szCs w:val="16"/>
              </w:rPr>
              <w:t>(一)</w:t>
            </w:r>
            <w:r>
              <w:rPr>
                <w:rFonts w:ascii="標楷體" w:eastAsia="標楷體" w:hAnsi="標楷體" w:hint="eastAsia"/>
                <w:color w:val="000000" w:themeColor="text1"/>
                <w:sz w:val="22"/>
                <w:szCs w:val="16"/>
              </w:rPr>
              <w:t>以「</w:t>
            </w:r>
            <w:r w:rsidRPr="00CE57FE">
              <w:rPr>
                <w:rFonts w:ascii="標楷體" w:eastAsia="標楷體" w:hAnsi="標楷體" w:hint="eastAsia"/>
                <w:color w:val="000000" w:themeColor="text1"/>
                <w:sz w:val="22"/>
                <w:szCs w:val="16"/>
              </w:rPr>
              <w:t>宋潮好好玩</w:t>
            </w:r>
            <w:r>
              <w:rPr>
                <w:rFonts w:ascii="標楷體" w:eastAsia="標楷體" w:hAnsi="標楷體" w:hint="eastAsia"/>
                <w:color w:val="000000" w:themeColor="text1"/>
                <w:sz w:val="22"/>
                <w:szCs w:val="16"/>
              </w:rPr>
              <w:t>」展覽結合</w:t>
            </w:r>
            <w:r w:rsidR="008D62E6">
              <w:rPr>
                <w:rFonts w:ascii="標楷體" w:eastAsia="標楷體" w:hAnsi="標楷體" w:hint="eastAsia"/>
                <w:color w:val="000000" w:themeColor="text1"/>
                <w:sz w:val="22"/>
                <w:szCs w:val="16"/>
              </w:rPr>
              <w:t>表演藝術及</w:t>
            </w:r>
            <w:r>
              <w:rPr>
                <w:rFonts w:ascii="標楷體" w:eastAsia="標楷體" w:hAnsi="標楷體" w:hint="eastAsia"/>
                <w:color w:val="000000" w:themeColor="text1"/>
                <w:sz w:val="22"/>
                <w:szCs w:val="16"/>
              </w:rPr>
              <w:t>國文領域蘇軾〈記承天夜遊〉一文，帶領學生體會宋代的文人雅趣。</w:t>
            </w:r>
          </w:p>
          <w:p w:rsidR="00333486" w:rsidRPr="0022476D" w:rsidRDefault="00333486" w:rsidP="00333486">
            <w:pPr>
              <w:jc w:val="both"/>
              <w:rPr>
                <w:rFonts w:ascii="標楷體" w:eastAsia="標楷體" w:hAnsi="標楷體"/>
                <w:color w:val="000000" w:themeColor="text1"/>
                <w:sz w:val="22"/>
                <w:szCs w:val="16"/>
              </w:rPr>
            </w:pPr>
            <w:r w:rsidRPr="008F63B6">
              <w:rPr>
                <w:rFonts w:ascii="標楷體" w:eastAsia="標楷體" w:hAnsi="標楷體"/>
                <w:color w:val="000000" w:themeColor="text1"/>
                <w:sz w:val="22"/>
                <w:szCs w:val="16"/>
              </w:rPr>
              <w:t>(</w:t>
            </w:r>
            <w:r w:rsidR="008F63B6" w:rsidRPr="008F63B6">
              <w:rPr>
                <w:rFonts w:ascii="標楷體" w:eastAsia="標楷體" w:hAnsi="標楷體" w:hint="eastAsia"/>
                <w:color w:val="000000" w:themeColor="text1"/>
                <w:sz w:val="22"/>
                <w:szCs w:val="16"/>
              </w:rPr>
              <w:t>二</w:t>
            </w:r>
            <w:r w:rsidRPr="008F63B6">
              <w:rPr>
                <w:rFonts w:ascii="標楷體" w:eastAsia="標楷體" w:hAnsi="標楷體"/>
                <w:color w:val="000000" w:themeColor="text1"/>
                <w:sz w:val="22"/>
                <w:szCs w:val="16"/>
              </w:rPr>
              <w:t>)</w:t>
            </w:r>
            <w:r w:rsidR="008810D9">
              <w:rPr>
                <w:rFonts w:ascii="標楷體" w:eastAsia="標楷體" w:hAnsi="標楷體" w:hint="eastAsia"/>
                <w:color w:val="000000" w:themeColor="text1"/>
                <w:sz w:val="22"/>
                <w:szCs w:val="16"/>
              </w:rPr>
              <w:t>透過展覽</w:t>
            </w:r>
            <w:r w:rsidR="008F63B6">
              <w:rPr>
                <w:rFonts w:ascii="標楷體" w:eastAsia="標楷體" w:hAnsi="標楷體" w:hint="eastAsia"/>
                <w:color w:val="000000" w:themeColor="text1"/>
                <w:sz w:val="22"/>
                <w:szCs w:val="16"/>
              </w:rPr>
              <w:t>畫作，引導學生將文字轉為圖像</w:t>
            </w:r>
            <w:r w:rsidR="008D62E6">
              <w:rPr>
                <w:rFonts w:ascii="標楷體" w:eastAsia="標楷體" w:hAnsi="標楷體" w:hint="eastAsia"/>
                <w:color w:val="000000" w:themeColor="text1"/>
                <w:sz w:val="22"/>
                <w:szCs w:val="16"/>
              </w:rPr>
              <w:t>，進而開發學生的五感經驗。</w:t>
            </w:r>
          </w:p>
          <w:p w:rsidR="00333486" w:rsidRPr="00DB7211" w:rsidRDefault="00333486" w:rsidP="00333486">
            <w:pPr>
              <w:jc w:val="both"/>
              <w:rPr>
                <w:rFonts w:ascii="標楷體" w:eastAsia="標楷體" w:hAnsi="標楷體"/>
                <w:color w:val="7F7F7F"/>
                <w:sz w:val="22"/>
                <w:szCs w:val="16"/>
              </w:rPr>
            </w:pPr>
            <w:r w:rsidRPr="008D62E6">
              <w:rPr>
                <w:rFonts w:ascii="標楷體" w:eastAsia="標楷體" w:hAnsi="標楷體"/>
                <w:color w:val="000000" w:themeColor="text1"/>
                <w:sz w:val="22"/>
                <w:szCs w:val="16"/>
              </w:rPr>
              <w:t>(</w:t>
            </w:r>
            <w:r w:rsidR="008D62E6" w:rsidRPr="008D62E6">
              <w:rPr>
                <w:rFonts w:ascii="標楷體" w:eastAsia="標楷體" w:hAnsi="標楷體" w:hint="eastAsia"/>
                <w:color w:val="000000" w:themeColor="text1"/>
                <w:sz w:val="22"/>
                <w:szCs w:val="16"/>
              </w:rPr>
              <w:t>三</w:t>
            </w:r>
            <w:r w:rsidRPr="008D62E6">
              <w:rPr>
                <w:rFonts w:ascii="標楷體" w:eastAsia="標楷體" w:hAnsi="標楷體"/>
                <w:color w:val="000000" w:themeColor="text1"/>
                <w:sz w:val="22"/>
                <w:szCs w:val="16"/>
              </w:rPr>
              <w:t>)</w:t>
            </w:r>
            <w:r w:rsidR="008D62E6" w:rsidRPr="008D62E6">
              <w:rPr>
                <w:rFonts w:ascii="標楷體" w:eastAsia="標楷體" w:hAnsi="標楷體" w:hint="eastAsia"/>
                <w:color w:val="000000" w:themeColor="text1"/>
                <w:sz w:val="22"/>
                <w:szCs w:val="16"/>
              </w:rPr>
              <w:t>宋代為一相當「慢活」</w:t>
            </w:r>
            <w:r w:rsidR="008D62E6">
              <w:rPr>
                <w:rFonts w:ascii="標楷體" w:eastAsia="標楷體" w:hAnsi="標楷體" w:hint="eastAsia"/>
                <w:color w:val="000000" w:themeColor="text1"/>
                <w:sz w:val="22"/>
                <w:szCs w:val="16"/>
              </w:rPr>
              <w:t>的年代，本次教案從「遊」的概念出發，</w:t>
            </w:r>
            <w:r w:rsidR="00EE22C1">
              <w:rPr>
                <w:rFonts w:ascii="標楷體" w:eastAsia="標楷體" w:hAnsi="標楷體" w:hint="eastAsia"/>
                <w:color w:val="000000" w:themeColor="text1"/>
                <w:sz w:val="22"/>
                <w:szCs w:val="16"/>
              </w:rPr>
              <w:t>讓學生能藉由扮演的方式體會各種「遊」的姿態，進而細細品嘗展覽畫作中宋代文人</w:t>
            </w:r>
            <w:r w:rsidR="00762624">
              <w:rPr>
                <w:rFonts w:ascii="標楷體" w:eastAsia="標楷體" w:hAnsi="標楷體" w:hint="eastAsia"/>
                <w:color w:val="000000" w:themeColor="text1"/>
                <w:sz w:val="22"/>
                <w:szCs w:val="16"/>
              </w:rPr>
              <w:t>的宴遊之樂！</w:t>
            </w:r>
          </w:p>
          <w:p w:rsidR="00333486" w:rsidRPr="008810D9" w:rsidRDefault="00333486" w:rsidP="00333486">
            <w:pPr>
              <w:jc w:val="both"/>
              <w:rPr>
                <w:rFonts w:ascii="標楷體" w:eastAsia="標楷體" w:hAnsi="標楷體"/>
                <w:color w:val="7F7F7F"/>
                <w:sz w:val="22"/>
              </w:rPr>
            </w:pPr>
            <w:r w:rsidRPr="008810D9">
              <w:rPr>
                <w:rFonts w:ascii="標楷體" w:eastAsia="標楷體" w:hAnsi="標楷體"/>
                <w:color w:val="000000" w:themeColor="text1"/>
                <w:sz w:val="22"/>
              </w:rPr>
              <w:t>(</w:t>
            </w:r>
            <w:r w:rsidRPr="008810D9">
              <w:rPr>
                <w:rFonts w:ascii="標楷體" w:eastAsia="標楷體" w:hAnsi="標楷體" w:hint="eastAsia"/>
                <w:color w:val="000000" w:themeColor="text1"/>
                <w:sz w:val="22"/>
              </w:rPr>
              <w:t>四</w:t>
            </w:r>
            <w:r w:rsidRPr="008810D9">
              <w:rPr>
                <w:rFonts w:ascii="標楷體" w:eastAsia="標楷體" w:hAnsi="標楷體"/>
                <w:color w:val="000000" w:themeColor="text1"/>
                <w:sz w:val="22"/>
              </w:rPr>
              <w:t>)</w:t>
            </w:r>
            <w:r w:rsidRPr="008810D9">
              <w:rPr>
                <w:rFonts w:ascii="標楷體" w:eastAsia="標楷體" w:hAnsi="標楷體"/>
                <w:color w:val="7F7F7F"/>
                <w:sz w:val="22"/>
              </w:rPr>
              <w:t xml:space="preserve"> </w:t>
            </w:r>
            <w:r w:rsidR="00762624" w:rsidRPr="008810D9">
              <w:rPr>
                <w:rFonts w:eastAsia="標楷體" w:hint="eastAsia"/>
                <w:sz w:val="22"/>
              </w:rPr>
              <w:t>課程設計以五感經驗深化對語文的學習，並進而藉由肢體的創作，建立正向的價值觀。</w:t>
            </w:r>
          </w:p>
          <w:p w:rsidR="00333486" w:rsidRPr="00DB7211" w:rsidRDefault="00333486" w:rsidP="008810D9">
            <w:pPr>
              <w:jc w:val="both"/>
              <w:rPr>
                <w:rFonts w:ascii="標楷體" w:eastAsia="標楷體" w:hAnsi="標楷體"/>
                <w:color w:val="7F7F7F"/>
                <w:sz w:val="22"/>
                <w:szCs w:val="16"/>
              </w:rPr>
            </w:pPr>
            <w:r w:rsidRPr="005A19D0">
              <w:rPr>
                <w:rFonts w:ascii="標楷體" w:eastAsia="標楷體" w:hAnsi="標楷體"/>
                <w:color w:val="000000" w:themeColor="text1"/>
                <w:sz w:val="22"/>
                <w:szCs w:val="16"/>
              </w:rPr>
              <w:t>(</w:t>
            </w:r>
            <w:r w:rsidRPr="005A19D0">
              <w:rPr>
                <w:rFonts w:ascii="標楷體" w:eastAsia="標楷體" w:hAnsi="標楷體" w:hint="eastAsia"/>
                <w:color w:val="000000" w:themeColor="text1"/>
                <w:sz w:val="22"/>
                <w:szCs w:val="16"/>
              </w:rPr>
              <w:t>五</w:t>
            </w:r>
            <w:r w:rsidRPr="005A19D0">
              <w:rPr>
                <w:rFonts w:ascii="標楷體" w:eastAsia="標楷體" w:hAnsi="標楷體"/>
                <w:color w:val="000000" w:themeColor="text1"/>
                <w:sz w:val="22"/>
                <w:szCs w:val="16"/>
              </w:rPr>
              <w:t>)</w:t>
            </w:r>
            <w:r w:rsidR="008810D9">
              <w:rPr>
                <w:rFonts w:ascii="標楷體" w:eastAsia="標楷體" w:hAnsi="標楷體" w:hint="eastAsia"/>
                <w:color w:val="000000" w:themeColor="text1"/>
                <w:sz w:val="22"/>
                <w:szCs w:val="16"/>
              </w:rPr>
              <w:t>從宋代人物畫</w:t>
            </w:r>
            <w:r w:rsidR="0022476D" w:rsidRPr="0022476D">
              <w:rPr>
                <w:rFonts w:ascii="標楷體" w:eastAsia="標楷體" w:hAnsi="標楷體" w:hint="eastAsia"/>
                <w:color w:val="000000" w:themeColor="text1"/>
                <w:sz w:val="22"/>
                <w:szCs w:val="16"/>
              </w:rPr>
              <w:t>中觀察古人宴遊之雅、趣，更在教學設計上結合資訊軟體的應用與Cosplay角色扮演，產出圖文創作與影片，以期達到活化學科的學習與學生自主探究。</w:t>
            </w:r>
          </w:p>
        </w:tc>
      </w:tr>
      <w:tr w:rsidR="00B73D1B" w:rsidTr="000D10F6">
        <w:trPr>
          <w:jc w:val="center"/>
        </w:trPr>
        <w:tc>
          <w:tcPr>
            <w:tcW w:w="1387" w:type="dxa"/>
            <w:vAlign w:val="center"/>
            <w:hideMark/>
          </w:tcPr>
          <w:p w:rsidR="00333486" w:rsidRDefault="00333486" w:rsidP="00333486">
            <w:pPr>
              <w:jc w:val="center"/>
              <w:rPr>
                <w:rFonts w:ascii="標楷體" w:eastAsia="標楷體" w:hAnsi="標楷體"/>
              </w:rPr>
            </w:pPr>
            <w:r>
              <w:rPr>
                <w:rFonts w:ascii="標楷體" w:eastAsia="標楷體" w:hAnsi="標楷體" w:hint="eastAsia"/>
              </w:rPr>
              <w:t>教材來源</w:t>
            </w:r>
          </w:p>
        </w:tc>
        <w:tc>
          <w:tcPr>
            <w:tcW w:w="8933" w:type="dxa"/>
            <w:gridSpan w:val="8"/>
          </w:tcPr>
          <w:p w:rsidR="00333486" w:rsidRDefault="003A700B" w:rsidP="00333486">
            <w:pPr>
              <w:jc w:val="both"/>
              <w:rPr>
                <w:rFonts w:ascii="標楷體" w:eastAsia="標楷體" w:hAnsi="標楷體"/>
                <w:color w:val="000000" w:themeColor="text1"/>
                <w:sz w:val="22"/>
                <w:szCs w:val="16"/>
              </w:rPr>
            </w:pPr>
            <w:r w:rsidRPr="000D1B9F">
              <w:rPr>
                <w:rFonts w:ascii="標楷體" w:eastAsia="標楷體" w:hAnsi="標楷體" w:hint="eastAsia"/>
                <w:color w:val="000000" w:themeColor="text1"/>
                <w:sz w:val="22"/>
                <w:szCs w:val="16"/>
              </w:rPr>
              <w:t>1.南一國文</w:t>
            </w:r>
            <w:r w:rsidR="000D1B9F">
              <w:rPr>
                <w:rFonts w:ascii="標楷體" w:eastAsia="標楷體" w:hAnsi="標楷體" w:hint="eastAsia"/>
                <w:color w:val="000000" w:themeColor="text1"/>
                <w:sz w:val="22"/>
                <w:szCs w:val="16"/>
              </w:rPr>
              <w:t>八上</w:t>
            </w:r>
            <w:r w:rsidRPr="000D1B9F">
              <w:rPr>
                <w:rFonts w:ascii="標楷體" w:eastAsia="標楷體" w:hAnsi="標楷體" w:hint="eastAsia"/>
                <w:color w:val="000000" w:themeColor="text1"/>
                <w:sz w:val="22"/>
                <w:szCs w:val="16"/>
              </w:rPr>
              <w:t>課本</w:t>
            </w:r>
            <w:r w:rsidR="000D1B9F">
              <w:rPr>
                <w:rFonts w:ascii="標楷體" w:eastAsia="標楷體" w:hAnsi="標楷體" w:hint="eastAsia"/>
                <w:color w:val="000000" w:themeColor="text1"/>
                <w:sz w:val="22"/>
                <w:szCs w:val="16"/>
              </w:rPr>
              <w:t>蘇軾〈記承天寺夜遊〉</w:t>
            </w:r>
          </w:p>
          <w:p w:rsidR="000D1B9F" w:rsidRPr="000D1B9F" w:rsidRDefault="000D1B9F" w:rsidP="00333486">
            <w:pPr>
              <w:jc w:val="both"/>
              <w:rPr>
                <w:rFonts w:ascii="標楷體" w:eastAsia="標楷體" w:hAnsi="標楷體"/>
                <w:color w:val="7F7F7F"/>
                <w:sz w:val="22"/>
                <w:szCs w:val="16"/>
              </w:rPr>
            </w:pPr>
            <w:r>
              <w:rPr>
                <w:rFonts w:ascii="標楷體" w:eastAsia="標楷體" w:hAnsi="標楷體" w:hint="eastAsia"/>
                <w:color w:val="000000" w:themeColor="text1"/>
                <w:sz w:val="22"/>
                <w:szCs w:val="16"/>
              </w:rPr>
              <w:t>2.</w:t>
            </w:r>
            <w:r w:rsidR="000A3FB8">
              <w:rPr>
                <w:rFonts w:ascii="標楷體" w:eastAsia="標楷體" w:hAnsi="標楷體" w:hint="eastAsia"/>
                <w:color w:val="000000" w:themeColor="text1"/>
                <w:sz w:val="22"/>
                <w:szCs w:val="16"/>
              </w:rPr>
              <w:t>廣達「宋潮好好玩」展覽網頁</w:t>
            </w:r>
          </w:p>
        </w:tc>
      </w:tr>
      <w:tr w:rsidR="00B73D1B" w:rsidTr="000D10F6">
        <w:trPr>
          <w:jc w:val="center"/>
        </w:trPr>
        <w:tc>
          <w:tcPr>
            <w:tcW w:w="1387" w:type="dxa"/>
            <w:vAlign w:val="center"/>
            <w:hideMark/>
          </w:tcPr>
          <w:p w:rsidR="00333486" w:rsidRDefault="00C23986" w:rsidP="00C222C1">
            <w:pPr>
              <w:jc w:val="center"/>
              <w:rPr>
                <w:rFonts w:ascii="標楷體" w:eastAsia="標楷體" w:hAnsi="標楷體"/>
              </w:rPr>
            </w:pPr>
            <w:r>
              <w:rPr>
                <w:rFonts w:ascii="標楷體" w:eastAsia="標楷體" w:hAnsi="標楷體" w:hint="eastAsia"/>
              </w:rPr>
              <w:t>主要教學</w:t>
            </w:r>
            <w:r w:rsidR="00333486">
              <w:rPr>
                <w:rFonts w:ascii="標楷體" w:eastAsia="標楷體" w:hAnsi="標楷體" w:hint="eastAsia"/>
              </w:rPr>
              <w:t>領域</w:t>
            </w:r>
            <w:r w:rsidR="00C222C1">
              <w:rPr>
                <w:rFonts w:ascii="標楷體" w:eastAsia="標楷體" w:hAnsi="標楷體" w:hint="eastAsia"/>
              </w:rPr>
              <w:t>/</w:t>
            </w:r>
            <w:r w:rsidR="00BD352A">
              <w:rPr>
                <w:rFonts w:ascii="標楷體" w:eastAsia="標楷體" w:hAnsi="標楷體" w:hint="eastAsia"/>
              </w:rPr>
              <w:t>科目</w:t>
            </w:r>
          </w:p>
        </w:tc>
        <w:tc>
          <w:tcPr>
            <w:tcW w:w="8933" w:type="dxa"/>
            <w:gridSpan w:val="8"/>
          </w:tcPr>
          <w:p w:rsidR="00333486" w:rsidRPr="00C23986" w:rsidRDefault="00DC36D0" w:rsidP="00333486">
            <w:pPr>
              <w:jc w:val="both"/>
              <w:rPr>
                <w:rFonts w:ascii="標楷體" w:eastAsia="標楷體" w:hAnsi="標楷體"/>
                <w:color w:val="7F7F7F"/>
                <w:sz w:val="22"/>
                <w:szCs w:val="16"/>
              </w:rPr>
            </w:pPr>
            <w:r w:rsidRPr="00DC36D0">
              <w:rPr>
                <w:rFonts w:ascii="標楷體" w:eastAsia="標楷體" w:hAnsi="標楷體" w:hint="eastAsia"/>
                <w:color w:val="000000" w:themeColor="text1"/>
                <w:sz w:val="22"/>
                <w:szCs w:val="16"/>
              </w:rPr>
              <w:t>藝術與人文領域</w:t>
            </w:r>
            <w:r w:rsidR="00C23986" w:rsidRPr="00DC36D0">
              <w:rPr>
                <w:rFonts w:ascii="標楷體" w:eastAsia="標楷體" w:hAnsi="標楷體" w:hint="eastAsia"/>
                <w:color w:val="000000" w:themeColor="text1"/>
                <w:sz w:val="22"/>
                <w:szCs w:val="16"/>
              </w:rPr>
              <w:t>/</w:t>
            </w:r>
            <w:r w:rsidRPr="00DC36D0">
              <w:rPr>
                <w:rFonts w:ascii="標楷體" w:eastAsia="標楷體" w:hAnsi="標楷體" w:hint="eastAsia"/>
                <w:color w:val="000000" w:themeColor="text1"/>
                <w:sz w:val="22"/>
                <w:szCs w:val="16"/>
              </w:rPr>
              <w:t>表演藝術</w:t>
            </w:r>
          </w:p>
        </w:tc>
      </w:tr>
      <w:tr w:rsidR="00B73D1B" w:rsidTr="000D10F6">
        <w:trPr>
          <w:jc w:val="center"/>
        </w:trPr>
        <w:tc>
          <w:tcPr>
            <w:tcW w:w="1387" w:type="dxa"/>
            <w:vAlign w:val="center"/>
          </w:tcPr>
          <w:p w:rsidR="00C23986" w:rsidRDefault="00C23986" w:rsidP="00C222C1">
            <w:pPr>
              <w:jc w:val="center"/>
              <w:rPr>
                <w:rFonts w:ascii="標楷體" w:eastAsia="標楷體" w:hAnsi="標楷體"/>
              </w:rPr>
            </w:pPr>
            <w:r>
              <w:rPr>
                <w:rFonts w:ascii="標楷體" w:eastAsia="標楷體" w:hAnsi="標楷體" w:hint="eastAsia"/>
              </w:rPr>
              <w:t>次要教學領域/科目</w:t>
            </w:r>
          </w:p>
        </w:tc>
        <w:tc>
          <w:tcPr>
            <w:tcW w:w="8933" w:type="dxa"/>
            <w:gridSpan w:val="8"/>
          </w:tcPr>
          <w:p w:rsidR="00C23986" w:rsidRPr="00DC36D0" w:rsidRDefault="00DC36D0" w:rsidP="00333486">
            <w:pPr>
              <w:jc w:val="both"/>
              <w:rPr>
                <w:rFonts w:ascii="標楷體" w:eastAsia="標楷體" w:hAnsi="標楷體"/>
                <w:color w:val="7F7F7F"/>
                <w:sz w:val="22"/>
                <w:szCs w:val="16"/>
              </w:rPr>
            </w:pPr>
            <w:r w:rsidRPr="00DC36D0">
              <w:rPr>
                <w:rFonts w:ascii="標楷體" w:eastAsia="標楷體" w:hAnsi="標楷體" w:hint="eastAsia"/>
                <w:color w:val="000000" w:themeColor="text1"/>
                <w:sz w:val="22"/>
                <w:szCs w:val="16"/>
              </w:rPr>
              <w:t>語文領域</w:t>
            </w:r>
            <w:r w:rsidR="00C23986" w:rsidRPr="00DC36D0">
              <w:rPr>
                <w:rFonts w:ascii="標楷體" w:eastAsia="標楷體" w:hAnsi="標楷體" w:hint="eastAsia"/>
                <w:color w:val="000000" w:themeColor="text1"/>
                <w:sz w:val="22"/>
                <w:szCs w:val="16"/>
              </w:rPr>
              <w:t>/</w:t>
            </w:r>
            <w:r w:rsidRPr="00DC36D0">
              <w:rPr>
                <w:rFonts w:ascii="標楷體" w:eastAsia="標楷體" w:hAnsi="標楷體" w:hint="eastAsia"/>
                <w:color w:val="000000" w:themeColor="text1"/>
                <w:sz w:val="22"/>
                <w:szCs w:val="16"/>
              </w:rPr>
              <w:t>國文科</w:t>
            </w:r>
          </w:p>
        </w:tc>
      </w:tr>
      <w:tr w:rsidR="00B73D1B" w:rsidTr="000D10F6">
        <w:trPr>
          <w:jc w:val="center"/>
        </w:trPr>
        <w:tc>
          <w:tcPr>
            <w:tcW w:w="1387" w:type="dxa"/>
            <w:vAlign w:val="center"/>
            <w:hideMark/>
          </w:tcPr>
          <w:p w:rsidR="00333486" w:rsidRDefault="00333486" w:rsidP="00333486">
            <w:pPr>
              <w:jc w:val="center"/>
              <w:rPr>
                <w:rFonts w:ascii="標楷體" w:eastAsia="標楷體" w:hAnsi="標楷體"/>
              </w:rPr>
            </w:pPr>
            <w:r>
              <w:rPr>
                <w:rFonts w:ascii="標楷體" w:eastAsia="標楷體" w:hAnsi="標楷體" w:hint="eastAsia"/>
              </w:rPr>
              <w:t>適用年級</w:t>
            </w:r>
          </w:p>
        </w:tc>
        <w:tc>
          <w:tcPr>
            <w:tcW w:w="3725" w:type="dxa"/>
            <w:gridSpan w:val="2"/>
          </w:tcPr>
          <w:p w:rsidR="00333486" w:rsidRDefault="00333486" w:rsidP="00333486">
            <w:pPr>
              <w:jc w:val="both"/>
              <w:rPr>
                <w:rFonts w:ascii="標楷體" w:eastAsia="標楷體" w:hAnsi="標楷體"/>
              </w:rPr>
            </w:pPr>
            <w:r>
              <w:rPr>
                <w:rFonts w:ascii="標楷體" w:eastAsia="標楷體" w:hAnsi="標楷體" w:hint="eastAsia"/>
              </w:rPr>
              <w:t>國小</w:t>
            </w:r>
            <w:r w:rsidR="00E356BA" w:rsidRPr="00333486">
              <w:rPr>
                <w:rFonts w:ascii="標楷體" w:eastAsia="標楷體" w:hAnsi="標楷體" w:hint="eastAsia"/>
                <w:u w:val="single"/>
              </w:rPr>
              <w:t xml:space="preserve">   </w:t>
            </w:r>
            <w:r w:rsidR="001222EF">
              <w:rPr>
                <w:rFonts w:ascii="標楷體" w:eastAsia="標楷體" w:hAnsi="標楷體" w:hint="eastAsia"/>
                <w:u w:val="single"/>
              </w:rPr>
              <w:t xml:space="preserve">   </w:t>
            </w:r>
            <w:r w:rsidR="00E356BA" w:rsidRPr="00E356BA">
              <w:rPr>
                <w:rFonts w:ascii="標楷體" w:eastAsia="標楷體" w:hAnsi="標楷體" w:hint="eastAsia"/>
              </w:rPr>
              <w:t>年級</w:t>
            </w:r>
          </w:p>
          <w:p w:rsidR="00333486" w:rsidRDefault="00333486" w:rsidP="00333486">
            <w:pPr>
              <w:jc w:val="both"/>
              <w:rPr>
                <w:rFonts w:ascii="標楷體" w:eastAsia="標楷體" w:hAnsi="標楷體"/>
              </w:rPr>
            </w:pPr>
            <w:r>
              <w:rPr>
                <w:rFonts w:ascii="標楷體" w:eastAsia="標楷體" w:hAnsi="標楷體" w:hint="eastAsia"/>
              </w:rPr>
              <w:t>國中</w:t>
            </w:r>
            <w:r w:rsidR="00E356BA" w:rsidRPr="00333486">
              <w:rPr>
                <w:rFonts w:ascii="標楷體" w:eastAsia="標楷體" w:hAnsi="標楷體" w:hint="eastAsia"/>
                <w:u w:val="single"/>
              </w:rPr>
              <w:t xml:space="preserve">  </w:t>
            </w:r>
            <w:r w:rsidR="00DC36D0">
              <w:rPr>
                <w:rFonts w:ascii="標楷體" w:eastAsia="標楷體" w:hAnsi="標楷體" w:hint="eastAsia"/>
                <w:u w:val="single"/>
              </w:rPr>
              <w:t>八</w:t>
            </w:r>
            <w:r w:rsidR="00E356BA" w:rsidRPr="00333486">
              <w:rPr>
                <w:rFonts w:ascii="標楷體" w:eastAsia="標楷體" w:hAnsi="標楷體" w:hint="eastAsia"/>
                <w:u w:val="single"/>
              </w:rPr>
              <w:t xml:space="preserve"> </w:t>
            </w:r>
            <w:r w:rsidR="001222EF">
              <w:rPr>
                <w:rFonts w:ascii="標楷體" w:eastAsia="標楷體" w:hAnsi="標楷體" w:hint="eastAsia"/>
                <w:u w:val="single"/>
              </w:rPr>
              <w:t xml:space="preserve">   </w:t>
            </w:r>
            <w:r w:rsidR="00E356BA" w:rsidRPr="00E356BA">
              <w:rPr>
                <w:rFonts w:ascii="標楷體" w:eastAsia="標楷體" w:hAnsi="標楷體" w:hint="eastAsia"/>
              </w:rPr>
              <w:t>年級</w:t>
            </w:r>
          </w:p>
          <w:p w:rsidR="00333486" w:rsidRDefault="00333486" w:rsidP="00333486">
            <w:pPr>
              <w:jc w:val="both"/>
              <w:rPr>
                <w:rFonts w:ascii="標楷體" w:eastAsia="標楷體" w:hAnsi="標楷體"/>
              </w:rPr>
            </w:pPr>
            <w:r>
              <w:rPr>
                <w:rFonts w:ascii="標楷體" w:eastAsia="標楷體" w:hAnsi="標楷體" w:hint="eastAsia"/>
              </w:rPr>
              <w:t>高中</w:t>
            </w:r>
            <w:r w:rsidR="00E356BA" w:rsidRPr="00333486">
              <w:rPr>
                <w:rFonts w:ascii="標楷體" w:eastAsia="標楷體" w:hAnsi="標楷體" w:hint="eastAsia"/>
                <w:u w:val="single"/>
              </w:rPr>
              <w:t xml:space="preserve">   </w:t>
            </w:r>
            <w:r w:rsidR="001222EF">
              <w:rPr>
                <w:rFonts w:ascii="標楷體" w:eastAsia="標楷體" w:hAnsi="標楷體" w:hint="eastAsia"/>
                <w:u w:val="single"/>
              </w:rPr>
              <w:t xml:space="preserve">   </w:t>
            </w:r>
            <w:r w:rsidR="00E356BA" w:rsidRPr="00E356BA">
              <w:rPr>
                <w:rFonts w:ascii="標楷體" w:eastAsia="標楷體" w:hAnsi="標楷體" w:hint="eastAsia"/>
              </w:rPr>
              <w:t>年級</w:t>
            </w:r>
            <w:r>
              <w:rPr>
                <w:rFonts w:ascii="標楷體" w:eastAsia="標楷體" w:hAnsi="標楷體"/>
              </w:rPr>
              <w:t xml:space="preserve">    </w:t>
            </w:r>
          </w:p>
        </w:tc>
        <w:tc>
          <w:tcPr>
            <w:tcW w:w="1900" w:type="dxa"/>
            <w:gridSpan w:val="3"/>
            <w:hideMark/>
          </w:tcPr>
          <w:p w:rsidR="00333486" w:rsidRDefault="00333486" w:rsidP="00333486">
            <w:pPr>
              <w:jc w:val="center"/>
              <w:rPr>
                <w:rFonts w:ascii="標楷體" w:eastAsia="標楷體" w:hAnsi="標楷體"/>
              </w:rPr>
            </w:pPr>
            <w:r>
              <w:rPr>
                <w:rFonts w:ascii="標楷體" w:eastAsia="標楷體" w:hAnsi="標楷體" w:hint="eastAsia"/>
              </w:rPr>
              <w:t>教學節數</w:t>
            </w:r>
          </w:p>
        </w:tc>
        <w:tc>
          <w:tcPr>
            <w:tcW w:w="3308" w:type="dxa"/>
            <w:gridSpan w:val="3"/>
          </w:tcPr>
          <w:p w:rsidR="00333486" w:rsidRDefault="00333486" w:rsidP="00C23986">
            <w:pPr>
              <w:jc w:val="both"/>
              <w:rPr>
                <w:rFonts w:ascii="標楷體" w:eastAsia="標楷體" w:hAnsi="標楷體"/>
              </w:rPr>
            </w:pPr>
            <w:r>
              <w:rPr>
                <w:rFonts w:ascii="標楷體" w:eastAsia="標楷體" w:hAnsi="標楷體" w:hint="eastAsia"/>
              </w:rPr>
              <w:t>共</w:t>
            </w:r>
            <w:r w:rsidRPr="00333486">
              <w:rPr>
                <w:rFonts w:ascii="標楷體" w:eastAsia="標楷體" w:hAnsi="標楷體" w:hint="eastAsia"/>
                <w:u w:val="single"/>
              </w:rPr>
              <w:t xml:space="preserve"> </w:t>
            </w:r>
            <w:r w:rsidR="000A3FB8">
              <w:rPr>
                <w:rFonts w:ascii="標楷體" w:eastAsia="標楷體" w:hAnsi="標楷體" w:hint="eastAsia"/>
                <w:u w:val="single"/>
              </w:rPr>
              <w:t>4</w:t>
            </w:r>
            <w:r w:rsidRPr="00333486">
              <w:rPr>
                <w:rFonts w:ascii="標楷體" w:eastAsia="標楷體" w:hAnsi="標楷體" w:hint="eastAsia"/>
                <w:u w:val="single"/>
              </w:rPr>
              <w:t xml:space="preserve">  </w:t>
            </w:r>
            <w:r>
              <w:rPr>
                <w:rFonts w:ascii="標楷體" w:eastAsia="標楷體" w:hAnsi="標楷體" w:hint="eastAsia"/>
              </w:rPr>
              <w:t>節</w:t>
            </w:r>
          </w:p>
        </w:tc>
      </w:tr>
      <w:tr w:rsidR="00B73D1B" w:rsidTr="000D10F6">
        <w:trPr>
          <w:jc w:val="center"/>
        </w:trPr>
        <w:tc>
          <w:tcPr>
            <w:tcW w:w="1387" w:type="dxa"/>
            <w:vAlign w:val="center"/>
            <w:hideMark/>
          </w:tcPr>
          <w:p w:rsidR="00333486" w:rsidRDefault="00333486" w:rsidP="00333486">
            <w:pPr>
              <w:jc w:val="center"/>
              <w:rPr>
                <w:rFonts w:ascii="標楷體" w:eastAsia="標楷體" w:hAnsi="標楷體"/>
              </w:rPr>
            </w:pPr>
            <w:r>
              <w:rPr>
                <w:rFonts w:ascii="標楷體" w:eastAsia="標楷體" w:hAnsi="標楷體" w:hint="eastAsia"/>
              </w:rPr>
              <w:t>核心素養</w:t>
            </w:r>
          </w:p>
        </w:tc>
        <w:tc>
          <w:tcPr>
            <w:tcW w:w="8933" w:type="dxa"/>
            <w:gridSpan w:val="8"/>
          </w:tcPr>
          <w:p w:rsidR="003A0B95" w:rsidRPr="003A0B95" w:rsidRDefault="003A0B95" w:rsidP="003A0B95">
            <w:pPr>
              <w:ind w:left="2"/>
              <w:jc w:val="both"/>
              <w:rPr>
                <w:rFonts w:ascii="Times New Roman" w:eastAsia="標楷體" w:hAnsi="Times New Roman"/>
                <w:sz w:val="22"/>
              </w:rPr>
            </w:pPr>
            <w:r w:rsidRPr="003A0B95">
              <w:rPr>
                <w:rFonts w:ascii="Times New Roman" w:eastAsia="標楷體" w:hAnsi="Times New Roman"/>
                <w:sz w:val="22"/>
              </w:rPr>
              <w:t>藝術領域核心素養</w:t>
            </w:r>
            <w:r w:rsidRPr="003A0B95">
              <w:rPr>
                <w:rFonts w:ascii="Times New Roman" w:eastAsia="標楷體" w:hAnsi="Times New Roman" w:hint="eastAsia"/>
                <w:sz w:val="22"/>
              </w:rPr>
              <w:t>：藝</w:t>
            </w:r>
            <w:r w:rsidRPr="003A0B95">
              <w:rPr>
                <w:rFonts w:ascii="Times New Roman" w:eastAsia="標楷體" w:hAnsi="Times New Roman" w:hint="eastAsia"/>
                <w:sz w:val="22"/>
              </w:rPr>
              <w:t>-J-A1</w:t>
            </w:r>
            <w:r w:rsidRPr="003A0B95">
              <w:rPr>
                <w:rFonts w:ascii="Times New Roman" w:eastAsia="標楷體" w:hAnsi="Times New Roman" w:hint="eastAsia"/>
                <w:sz w:val="22"/>
              </w:rPr>
              <w:t>、藝</w:t>
            </w:r>
            <w:r w:rsidRPr="003A0B95">
              <w:rPr>
                <w:rFonts w:ascii="Times New Roman" w:eastAsia="標楷體" w:hAnsi="Times New Roman" w:hint="eastAsia"/>
                <w:sz w:val="22"/>
              </w:rPr>
              <w:t>-J-B3</w:t>
            </w:r>
            <w:r w:rsidRPr="003A0B95">
              <w:rPr>
                <w:rFonts w:ascii="Times New Roman" w:eastAsia="標楷體" w:hAnsi="Times New Roman" w:hint="eastAsia"/>
                <w:sz w:val="22"/>
              </w:rPr>
              <w:t>、藝</w:t>
            </w:r>
            <w:r w:rsidRPr="003A0B95">
              <w:rPr>
                <w:rFonts w:ascii="Times New Roman" w:eastAsia="標楷體" w:hAnsi="Times New Roman" w:hint="eastAsia"/>
                <w:sz w:val="22"/>
              </w:rPr>
              <w:t>-J-C2</w:t>
            </w:r>
          </w:p>
          <w:p w:rsidR="00333486" w:rsidRPr="00DB7211" w:rsidRDefault="003A0B95" w:rsidP="003A0B95">
            <w:pPr>
              <w:jc w:val="both"/>
              <w:rPr>
                <w:rFonts w:ascii="標楷體" w:eastAsia="標楷體" w:hAnsi="標楷體"/>
                <w:color w:val="7F7F7F"/>
                <w:sz w:val="22"/>
                <w:szCs w:val="16"/>
              </w:rPr>
            </w:pPr>
            <w:r w:rsidRPr="003A0B95">
              <w:rPr>
                <w:rFonts w:ascii="Times New Roman" w:eastAsia="標楷體" w:hAnsi="Times New Roman"/>
                <w:sz w:val="22"/>
              </w:rPr>
              <w:t>非</w:t>
            </w:r>
            <w:r w:rsidRPr="003A0B95">
              <w:rPr>
                <w:rFonts w:ascii="Times New Roman" w:eastAsia="標楷體" w:hAnsi="Times New Roman" w:hint="eastAsia"/>
                <w:sz w:val="22"/>
              </w:rPr>
              <w:t>藝術領域</w:t>
            </w:r>
            <w:r w:rsidRPr="003A0B95">
              <w:rPr>
                <w:rFonts w:ascii="Times New Roman" w:eastAsia="標楷體" w:hAnsi="Times New Roman"/>
                <w:sz w:val="22"/>
              </w:rPr>
              <w:t>核心素養</w:t>
            </w:r>
            <w:r w:rsidRPr="003A0B95">
              <w:rPr>
                <w:rFonts w:ascii="Times New Roman" w:eastAsia="標楷體" w:hAnsi="Times New Roman" w:hint="eastAsia"/>
                <w:sz w:val="22"/>
              </w:rPr>
              <w:t>：國</w:t>
            </w:r>
            <w:r w:rsidRPr="003A0B95">
              <w:rPr>
                <w:rFonts w:ascii="Times New Roman" w:eastAsia="標楷體" w:hAnsi="Times New Roman" w:hint="eastAsia"/>
                <w:sz w:val="22"/>
              </w:rPr>
              <w:t>-J-A1</w:t>
            </w:r>
            <w:r w:rsidRPr="003A0B95">
              <w:rPr>
                <w:rFonts w:ascii="Times New Roman" w:eastAsia="標楷體" w:hAnsi="Times New Roman" w:hint="eastAsia"/>
                <w:sz w:val="22"/>
              </w:rPr>
              <w:t>、國</w:t>
            </w:r>
            <w:r w:rsidRPr="003A0B95">
              <w:rPr>
                <w:rFonts w:ascii="Times New Roman" w:eastAsia="標楷體" w:hAnsi="Times New Roman" w:hint="eastAsia"/>
                <w:sz w:val="22"/>
              </w:rPr>
              <w:t>-J-B3</w:t>
            </w:r>
            <w:r w:rsidRPr="003A0B95">
              <w:rPr>
                <w:rFonts w:ascii="Times New Roman" w:eastAsia="標楷體" w:hAnsi="Times New Roman" w:hint="eastAsia"/>
                <w:sz w:val="22"/>
              </w:rPr>
              <w:t>、國</w:t>
            </w:r>
            <w:r w:rsidRPr="003A0B95">
              <w:rPr>
                <w:rFonts w:ascii="Times New Roman" w:eastAsia="標楷體" w:hAnsi="Times New Roman" w:hint="eastAsia"/>
                <w:sz w:val="22"/>
              </w:rPr>
              <w:t>-J-C2</w:t>
            </w:r>
          </w:p>
        </w:tc>
      </w:tr>
      <w:tr w:rsidR="00B73D1B" w:rsidTr="000D10F6">
        <w:trPr>
          <w:jc w:val="center"/>
        </w:trPr>
        <w:tc>
          <w:tcPr>
            <w:tcW w:w="1387" w:type="dxa"/>
            <w:vAlign w:val="center"/>
            <w:hideMark/>
          </w:tcPr>
          <w:p w:rsidR="00333486" w:rsidRPr="001222EF" w:rsidRDefault="00333486" w:rsidP="00A9153D">
            <w:pPr>
              <w:jc w:val="center"/>
              <w:rPr>
                <w:rFonts w:ascii="標楷體" w:eastAsia="標楷體" w:hAnsi="標楷體"/>
              </w:rPr>
            </w:pPr>
            <w:r w:rsidRPr="001222EF">
              <w:rPr>
                <w:rFonts w:ascii="標楷體" w:eastAsia="標楷體" w:hAnsi="標楷體" w:hint="eastAsia"/>
              </w:rPr>
              <w:t>學習表現</w:t>
            </w:r>
          </w:p>
        </w:tc>
        <w:tc>
          <w:tcPr>
            <w:tcW w:w="8933" w:type="dxa"/>
            <w:gridSpan w:val="8"/>
          </w:tcPr>
          <w:p w:rsidR="00542F2C" w:rsidRPr="00542F2C" w:rsidRDefault="00542F2C" w:rsidP="00542F2C">
            <w:pPr>
              <w:widowControl/>
              <w:rPr>
                <w:rFonts w:ascii="標楷體" w:eastAsia="標楷體" w:hAnsi="標楷體"/>
                <w:b/>
                <w:sz w:val="22"/>
              </w:rPr>
            </w:pPr>
            <w:r w:rsidRPr="00542F2C">
              <w:rPr>
                <w:rFonts w:ascii="標楷體" w:eastAsia="標楷體" w:hAnsi="標楷體" w:hint="eastAsia"/>
                <w:b/>
                <w:sz w:val="22"/>
              </w:rPr>
              <w:t>表 1-Ⅳ-1</w:t>
            </w:r>
          </w:p>
          <w:p w:rsidR="00542F2C" w:rsidRPr="00542F2C" w:rsidRDefault="00542F2C" w:rsidP="00542F2C">
            <w:pPr>
              <w:widowControl/>
              <w:spacing w:line="240" w:lineRule="exact"/>
              <w:rPr>
                <w:rFonts w:ascii="標楷體" w:eastAsia="標楷體" w:hAnsi="標楷體"/>
                <w:sz w:val="22"/>
              </w:rPr>
            </w:pPr>
            <w:r w:rsidRPr="00542F2C">
              <w:rPr>
                <w:rFonts w:ascii="標楷體" w:eastAsia="標楷體" w:hAnsi="標楷體" w:hint="eastAsia"/>
                <w:sz w:val="22"/>
              </w:rPr>
              <w:t>能運用特定元素、形式、技巧與肢體語彙表現想法，發展多元能力並在劇場中呈現。</w:t>
            </w:r>
          </w:p>
          <w:p w:rsidR="00542F2C" w:rsidRPr="00542F2C" w:rsidRDefault="00542F2C" w:rsidP="00542F2C">
            <w:pPr>
              <w:widowControl/>
              <w:spacing w:line="240" w:lineRule="exact"/>
              <w:rPr>
                <w:rFonts w:ascii="標楷體" w:eastAsia="標楷體" w:hAnsi="標楷體"/>
                <w:b/>
                <w:sz w:val="22"/>
              </w:rPr>
            </w:pPr>
            <w:r w:rsidRPr="00542F2C">
              <w:rPr>
                <w:rFonts w:ascii="標楷體" w:eastAsia="標楷體" w:hAnsi="標楷體" w:hint="eastAsia"/>
                <w:b/>
                <w:sz w:val="22"/>
              </w:rPr>
              <w:t>表 2-Ⅳ-1</w:t>
            </w:r>
          </w:p>
          <w:p w:rsidR="00542F2C" w:rsidRPr="00542F2C" w:rsidRDefault="00542F2C" w:rsidP="00542F2C">
            <w:pPr>
              <w:widowControl/>
              <w:spacing w:line="240" w:lineRule="exact"/>
              <w:rPr>
                <w:rFonts w:ascii="標楷體" w:eastAsia="標楷體" w:hAnsi="標楷體"/>
                <w:sz w:val="22"/>
              </w:rPr>
            </w:pPr>
            <w:r w:rsidRPr="00542F2C">
              <w:rPr>
                <w:rFonts w:ascii="標楷體" w:eastAsia="標楷體" w:hAnsi="標楷體" w:hint="eastAsia"/>
                <w:sz w:val="22"/>
              </w:rPr>
              <w:t>能覺察並感受創作與美感經驗的關聯。</w:t>
            </w:r>
          </w:p>
          <w:p w:rsidR="00542F2C" w:rsidRPr="00542F2C" w:rsidRDefault="00542F2C" w:rsidP="00542F2C">
            <w:pPr>
              <w:widowControl/>
              <w:spacing w:line="240" w:lineRule="exact"/>
              <w:rPr>
                <w:rFonts w:ascii="標楷體" w:eastAsia="標楷體" w:hAnsi="標楷體"/>
                <w:b/>
                <w:sz w:val="22"/>
              </w:rPr>
            </w:pPr>
            <w:r w:rsidRPr="00542F2C">
              <w:rPr>
                <w:rFonts w:ascii="標楷體" w:eastAsia="標楷體" w:hAnsi="標楷體" w:hint="eastAsia"/>
                <w:b/>
                <w:sz w:val="22"/>
              </w:rPr>
              <w:t>表 3-Ⅳ-3</w:t>
            </w:r>
          </w:p>
          <w:p w:rsidR="00542F2C" w:rsidRPr="00542F2C" w:rsidRDefault="00542F2C" w:rsidP="00542F2C">
            <w:pPr>
              <w:widowControl/>
              <w:spacing w:line="240" w:lineRule="exact"/>
              <w:rPr>
                <w:rFonts w:ascii="標楷體" w:eastAsia="標楷體" w:hAnsi="標楷體"/>
                <w:sz w:val="22"/>
              </w:rPr>
            </w:pPr>
            <w:r w:rsidRPr="00542F2C">
              <w:rPr>
                <w:rFonts w:ascii="標楷體" w:eastAsia="標楷體" w:hAnsi="標楷體" w:hint="eastAsia"/>
                <w:sz w:val="22"/>
              </w:rPr>
              <w:t>能結合科技媒體傳達訊息，展現多元表演形式的作品。</w:t>
            </w:r>
          </w:p>
          <w:p w:rsidR="00542F2C" w:rsidRPr="00542F2C" w:rsidRDefault="00542F2C" w:rsidP="00542F2C">
            <w:pPr>
              <w:widowControl/>
              <w:rPr>
                <w:rFonts w:ascii="標楷體" w:eastAsia="標楷體" w:hAnsi="標楷體"/>
                <w:b/>
                <w:sz w:val="22"/>
              </w:rPr>
            </w:pPr>
            <w:r w:rsidRPr="00542F2C">
              <w:rPr>
                <w:rFonts w:ascii="標楷體" w:eastAsia="標楷體" w:hAnsi="標楷體" w:hint="eastAsia"/>
                <w:b/>
                <w:sz w:val="22"/>
              </w:rPr>
              <w:t xml:space="preserve">5-Ⅳ-5 </w:t>
            </w:r>
          </w:p>
          <w:p w:rsidR="00542F2C" w:rsidRPr="00542F2C" w:rsidRDefault="00542F2C" w:rsidP="00542F2C">
            <w:pPr>
              <w:widowControl/>
              <w:spacing w:line="240" w:lineRule="exact"/>
              <w:rPr>
                <w:rFonts w:ascii="標楷體" w:eastAsia="標楷體" w:hAnsi="標楷體"/>
                <w:sz w:val="22"/>
              </w:rPr>
            </w:pPr>
            <w:r w:rsidRPr="00542F2C">
              <w:rPr>
                <w:rFonts w:ascii="標楷體" w:eastAsia="標楷體" w:hAnsi="標楷體" w:hint="eastAsia"/>
                <w:sz w:val="22"/>
              </w:rPr>
              <w:t>大量閱讀多元文本，理解議題內涵及其與個人生活、社會結構的關聯性。</w:t>
            </w:r>
            <w:r w:rsidRPr="00542F2C">
              <w:rPr>
                <w:rFonts w:ascii="標楷體" w:eastAsia="標楷體" w:hAnsi="標楷體"/>
                <w:sz w:val="22"/>
              </w:rPr>
              <w:cr/>
            </w:r>
            <w:r w:rsidRPr="00542F2C">
              <w:rPr>
                <w:rFonts w:ascii="標楷體" w:eastAsia="標楷體" w:hAnsi="標楷體" w:hint="eastAsia"/>
                <w:sz w:val="22"/>
              </w:rPr>
              <w:t xml:space="preserve">6-Ⅳ-6 </w:t>
            </w:r>
          </w:p>
          <w:p w:rsidR="00542F2C" w:rsidRPr="00542F2C" w:rsidRDefault="00542F2C" w:rsidP="00542F2C">
            <w:pPr>
              <w:widowControl/>
              <w:spacing w:line="240" w:lineRule="exact"/>
              <w:rPr>
                <w:rFonts w:ascii="標楷體" w:eastAsia="標楷體" w:hAnsi="標楷體"/>
                <w:sz w:val="22"/>
              </w:rPr>
            </w:pPr>
            <w:r w:rsidRPr="00542F2C">
              <w:rPr>
                <w:rFonts w:ascii="標楷體" w:eastAsia="標楷體" w:hAnsi="標楷體" w:hint="eastAsia"/>
                <w:sz w:val="22"/>
              </w:rPr>
              <w:t>運用資訊科技編輯作品，發表個人見解、分享寫作樂趣。</w:t>
            </w:r>
          </w:p>
          <w:p w:rsidR="00542F2C" w:rsidRPr="00542F2C" w:rsidRDefault="00542F2C" w:rsidP="00542F2C">
            <w:pPr>
              <w:widowControl/>
              <w:spacing w:line="240" w:lineRule="exact"/>
              <w:rPr>
                <w:rFonts w:ascii="標楷體" w:eastAsia="標楷體" w:hAnsi="標楷體"/>
                <w:b/>
                <w:sz w:val="22"/>
              </w:rPr>
            </w:pPr>
            <w:r w:rsidRPr="00542F2C">
              <w:rPr>
                <w:rFonts w:ascii="標楷體" w:eastAsia="標楷體" w:hAnsi="標楷體" w:hint="eastAsia"/>
                <w:b/>
                <w:sz w:val="22"/>
              </w:rPr>
              <w:t xml:space="preserve">2-Ⅲ-7 </w:t>
            </w:r>
          </w:p>
          <w:p w:rsidR="00333486" w:rsidRPr="00DB7211" w:rsidRDefault="00542F2C" w:rsidP="00542F2C">
            <w:pPr>
              <w:jc w:val="both"/>
              <w:rPr>
                <w:rFonts w:ascii="標楷體" w:eastAsia="標楷體" w:hAnsi="標楷體"/>
                <w:color w:val="7F7F7F"/>
                <w:sz w:val="22"/>
                <w:szCs w:val="16"/>
              </w:rPr>
            </w:pPr>
            <w:r w:rsidRPr="00542F2C">
              <w:rPr>
                <w:rFonts w:ascii="標楷體" w:eastAsia="標楷體" w:hAnsi="標楷體" w:hint="eastAsia"/>
                <w:sz w:val="22"/>
              </w:rPr>
              <w:t>與他人溝通時能尊重不同意見。</w:t>
            </w:r>
          </w:p>
        </w:tc>
      </w:tr>
      <w:tr w:rsidR="00B73D1B" w:rsidTr="000D10F6">
        <w:trPr>
          <w:jc w:val="center"/>
        </w:trPr>
        <w:tc>
          <w:tcPr>
            <w:tcW w:w="1387" w:type="dxa"/>
            <w:vAlign w:val="center"/>
            <w:hideMark/>
          </w:tcPr>
          <w:p w:rsidR="00333486" w:rsidRPr="001222EF" w:rsidRDefault="00333486" w:rsidP="00A9153D">
            <w:pPr>
              <w:jc w:val="center"/>
              <w:rPr>
                <w:rFonts w:ascii="標楷體" w:eastAsia="標楷體" w:hAnsi="標楷體"/>
              </w:rPr>
            </w:pPr>
            <w:r w:rsidRPr="001222EF">
              <w:rPr>
                <w:rFonts w:ascii="標楷體" w:eastAsia="標楷體" w:hAnsi="標楷體" w:hint="eastAsia"/>
              </w:rPr>
              <w:t>學習內容</w:t>
            </w:r>
          </w:p>
        </w:tc>
        <w:tc>
          <w:tcPr>
            <w:tcW w:w="8933" w:type="dxa"/>
            <w:gridSpan w:val="8"/>
          </w:tcPr>
          <w:p w:rsidR="000247B3" w:rsidRPr="000247B3" w:rsidRDefault="000247B3" w:rsidP="000247B3">
            <w:pPr>
              <w:widowControl/>
              <w:rPr>
                <w:rFonts w:ascii="標楷體" w:eastAsia="標楷體" w:hAnsi="標楷體"/>
                <w:b/>
                <w:sz w:val="22"/>
              </w:rPr>
            </w:pPr>
            <w:r w:rsidRPr="000247B3">
              <w:rPr>
                <w:rFonts w:ascii="標楷體" w:eastAsia="標楷體" w:hAnsi="標楷體" w:hint="eastAsia"/>
                <w:b/>
                <w:sz w:val="22"/>
              </w:rPr>
              <w:t>表 E-Ⅳ-2</w:t>
            </w:r>
          </w:p>
          <w:p w:rsidR="000247B3" w:rsidRPr="000247B3" w:rsidRDefault="000247B3" w:rsidP="000247B3">
            <w:pPr>
              <w:widowControl/>
              <w:spacing w:line="240" w:lineRule="exact"/>
              <w:rPr>
                <w:rFonts w:ascii="標楷體" w:eastAsia="標楷體" w:hAnsi="標楷體"/>
                <w:sz w:val="22"/>
              </w:rPr>
            </w:pPr>
            <w:r w:rsidRPr="000247B3">
              <w:rPr>
                <w:rFonts w:ascii="標楷體" w:eastAsia="標楷體" w:hAnsi="標楷體" w:hint="eastAsia"/>
                <w:sz w:val="22"/>
              </w:rPr>
              <w:t>肢體動作與語彙、角色建立與表演、各類型文本分析與創作。</w:t>
            </w:r>
          </w:p>
          <w:p w:rsidR="000247B3" w:rsidRPr="000247B3" w:rsidRDefault="000247B3" w:rsidP="000247B3">
            <w:pPr>
              <w:widowControl/>
              <w:spacing w:line="240" w:lineRule="exact"/>
              <w:rPr>
                <w:rFonts w:ascii="標楷體" w:eastAsia="標楷體" w:hAnsi="標楷體"/>
                <w:b/>
                <w:sz w:val="22"/>
              </w:rPr>
            </w:pPr>
            <w:r w:rsidRPr="000247B3">
              <w:rPr>
                <w:rFonts w:ascii="標楷體" w:eastAsia="標楷體" w:hAnsi="標楷體" w:hint="eastAsia"/>
                <w:b/>
                <w:sz w:val="22"/>
              </w:rPr>
              <w:t>表 A-Ⅳ-3</w:t>
            </w:r>
          </w:p>
          <w:p w:rsidR="000247B3" w:rsidRPr="000247B3" w:rsidRDefault="000247B3" w:rsidP="000247B3">
            <w:pPr>
              <w:widowControl/>
              <w:spacing w:line="240" w:lineRule="exact"/>
              <w:rPr>
                <w:rFonts w:ascii="標楷體" w:eastAsia="標楷體" w:hAnsi="標楷體"/>
                <w:sz w:val="22"/>
              </w:rPr>
            </w:pPr>
            <w:r w:rsidRPr="000247B3">
              <w:rPr>
                <w:rFonts w:ascii="標楷體" w:eastAsia="標楷體" w:hAnsi="標楷體" w:hint="eastAsia"/>
                <w:sz w:val="22"/>
              </w:rPr>
              <w:t>表演形式分析、文本分析。</w:t>
            </w:r>
          </w:p>
          <w:p w:rsidR="000247B3" w:rsidRPr="000247B3" w:rsidRDefault="000247B3" w:rsidP="000247B3">
            <w:pPr>
              <w:widowControl/>
              <w:spacing w:line="240" w:lineRule="exact"/>
              <w:rPr>
                <w:rFonts w:ascii="標楷體" w:eastAsia="標楷體" w:hAnsi="標楷體"/>
                <w:b/>
                <w:sz w:val="22"/>
              </w:rPr>
            </w:pPr>
            <w:r w:rsidRPr="000247B3">
              <w:rPr>
                <w:rFonts w:ascii="標楷體" w:eastAsia="標楷體" w:hAnsi="標楷體" w:hint="eastAsia"/>
                <w:b/>
                <w:sz w:val="22"/>
              </w:rPr>
              <w:t>表 P-Ⅳ-3</w:t>
            </w:r>
          </w:p>
          <w:p w:rsidR="000247B3" w:rsidRPr="000247B3" w:rsidRDefault="000247B3" w:rsidP="000247B3">
            <w:pPr>
              <w:widowControl/>
              <w:spacing w:line="240" w:lineRule="exact"/>
              <w:rPr>
                <w:rFonts w:ascii="標楷體" w:eastAsia="標楷體" w:hAnsi="標楷體"/>
                <w:sz w:val="22"/>
              </w:rPr>
            </w:pPr>
            <w:r w:rsidRPr="000247B3">
              <w:rPr>
                <w:rFonts w:ascii="標楷體" w:eastAsia="標楷體" w:hAnsi="標楷體" w:hint="eastAsia"/>
                <w:sz w:val="22"/>
              </w:rPr>
              <w:t>影片製作、媒體應用、電腦與行動 裝置 相關 應 用程式。</w:t>
            </w:r>
          </w:p>
          <w:p w:rsidR="000247B3" w:rsidRPr="000247B3" w:rsidRDefault="000247B3" w:rsidP="000247B3">
            <w:pPr>
              <w:widowControl/>
              <w:rPr>
                <w:rFonts w:ascii="標楷體" w:eastAsia="標楷體" w:hAnsi="標楷體"/>
                <w:b/>
                <w:sz w:val="22"/>
              </w:rPr>
            </w:pPr>
            <w:r w:rsidRPr="000247B3">
              <w:rPr>
                <w:rFonts w:ascii="標楷體" w:eastAsia="標楷體" w:hAnsi="標楷體" w:hint="eastAsia"/>
                <w:b/>
                <w:sz w:val="22"/>
              </w:rPr>
              <w:lastRenderedPageBreak/>
              <w:t>Bd-Ⅳ-1</w:t>
            </w:r>
          </w:p>
          <w:p w:rsidR="000247B3" w:rsidRPr="000247B3" w:rsidRDefault="000247B3" w:rsidP="000247B3">
            <w:pPr>
              <w:widowControl/>
              <w:spacing w:line="240" w:lineRule="exact"/>
              <w:rPr>
                <w:rFonts w:ascii="標楷體" w:eastAsia="標楷體" w:hAnsi="標楷體"/>
                <w:sz w:val="22"/>
              </w:rPr>
            </w:pPr>
            <w:r w:rsidRPr="000247B3">
              <w:rPr>
                <w:rFonts w:ascii="標楷體" w:eastAsia="標楷體" w:hAnsi="標楷體" w:hint="eastAsia"/>
                <w:sz w:val="22"/>
              </w:rPr>
              <w:t>以事實、理論為論據，達到說服、建構、批判等目的。</w:t>
            </w:r>
            <w:r w:rsidRPr="000247B3">
              <w:rPr>
                <w:rFonts w:ascii="標楷體" w:eastAsia="標楷體" w:hAnsi="標楷體"/>
                <w:sz w:val="22"/>
              </w:rPr>
              <w:cr/>
            </w:r>
            <w:r w:rsidRPr="000247B3">
              <w:rPr>
                <w:rFonts w:ascii="標楷體" w:eastAsia="標楷體" w:hAnsi="標楷體" w:hint="eastAsia"/>
                <w:b/>
                <w:sz w:val="22"/>
              </w:rPr>
              <w:t>Be-Ⅳ-3</w:t>
            </w:r>
            <w:r w:rsidRPr="000247B3">
              <w:rPr>
                <w:rFonts w:ascii="標楷體" w:eastAsia="標楷體" w:hAnsi="標楷體" w:hint="eastAsia"/>
                <w:sz w:val="22"/>
              </w:rPr>
              <w:t xml:space="preserve"> </w:t>
            </w:r>
          </w:p>
          <w:p w:rsidR="000247B3" w:rsidRPr="000247B3" w:rsidRDefault="000247B3" w:rsidP="000247B3">
            <w:pPr>
              <w:widowControl/>
              <w:spacing w:line="240" w:lineRule="exact"/>
              <w:rPr>
                <w:rFonts w:ascii="標楷體" w:eastAsia="標楷體" w:hAnsi="標楷體"/>
                <w:sz w:val="22"/>
              </w:rPr>
            </w:pPr>
            <w:r w:rsidRPr="000247B3">
              <w:rPr>
                <w:rFonts w:ascii="標楷體" w:eastAsia="標楷體" w:hAnsi="標楷體" w:hint="eastAsia"/>
                <w:sz w:val="22"/>
              </w:rPr>
              <w:t>在學習應用方面，以簡報、讀書報告、演講稿、劇本等格式與寫作方法為主。</w:t>
            </w:r>
            <w:r w:rsidRPr="000247B3">
              <w:rPr>
                <w:rFonts w:ascii="標楷體" w:eastAsia="標楷體" w:hAnsi="標楷體"/>
                <w:sz w:val="22"/>
              </w:rPr>
              <w:cr/>
            </w:r>
            <w:r w:rsidRPr="000247B3">
              <w:rPr>
                <w:rFonts w:ascii="標楷體" w:eastAsia="標楷體" w:hAnsi="標楷體" w:hint="eastAsia"/>
                <w:b/>
                <w:sz w:val="22"/>
              </w:rPr>
              <w:t>Bd-Ⅲ-1</w:t>
            </w:r>
            <w:r w:rsidRPr="000247B3">
              <w:rPr>
                <w:rFonts w:ascii="標楷體" w:eastAsia="標楷體" w:hAnsi="標楷體" w:hint="eastAsia"/>
                <w:sz w:val="22"/>
              </w:rPr>
              <w:t xml:space="preserve"> </w:t>
            </w:r>
          </w:p>
          <w:p w:rsidR="00333486" w:rsidRPr="00DB7211" w:rsidRDefault="000247B3" w:rsidP="000247B3">
            <w:pPr>
              <w:jc w:val="both"/>
              <w:rPr>
                <w:rFonts w:ascii="標楷體" w:eastAsia="標楷體" w:hAnsi="標楷體"/>
                <w:color w:val="7F7F7F"/>
                <w:sz w:val="22"/>
                <w:szCs w:val="16"/>
              </w:rPr>
            </w:pPr>
            <w:r w:rsidRPr="000247B3">
              <w:rPr>
                <w:rFonts w:ascii="標楷體" w:eastAsia="標楷體" w:hAnsi="標楷體" w:hint="eastAsia"/>
                <w:sz w:val="22"/>
              </w:rPr>
              <w:t>以事實理論為論據達到說服建構批判等目的</w:t>
            </w:r>
          </w:p>
        </w:tc>
      </w:tr>
      <w:tr w:rsidR="00B73D1B" w:rsidTr="000D10F6">
        <w:trPr>
          <w:jc w:val="center"/>
        </w:trPr>
        <w:tc>
          <w:tcPr>
            <w:tcW w:w="1387" w:type="dxa"/>
            <w:vAlign w:val="center"/>
            <w:hideMark/>
          </w:tcPr>
          <w:p w:rsidR="00681E9C" w:rsidRDefault="00681E9C" w:rsidP="00681E9C">
            <w:pPr>
              <w:jc w:val="center"/>
              <w:rPr>
                <w:rFonts w:ascii="標楷體" w:eastAsia="標楷體" w:hAnsi="標楷體"/>
              </w:rPr>
            </w:pPr>
            <w:r>
              <w:rPr>
                <w:rFonts w:ascii="標楷體" w:eastAsia="標楷體" w:hAnsi="標楷體" w:hint="eastAsia"/>
              </w:rPr>
              <w:lastRenderedPageBreak/>
              <w:t>學習目標</w:t>
            </w:r>
          </w:p>
        </w:tc>
        <w:tc>
          <w:tcPr>
            <w:tcW w:w="8933" w:type="dxa"/>
            <w:gridSpan w:val="8"/>
          </w:tcPr>
          <w:p w:rsidR="00412C27" w:rsidRPr="00412C27" w:rsidRDefault="00412C27" w:rsidP="00412C27">
            <w:pPr>
              <w:spacing w:line="260" w:lineRule="exact"/>
              <w:jc w:val="both"/>
              <w:rPr>
                <w:rFonts w:ascii="Times New Roman" w:eastAsia="標楷體" w:hAnsi="Times New Roman" w:cs="新細明體"/>
                <w:sz w:val="22"/>
              </w:rPr>
            </w:pPr>
            <w:r w:rsidRPr="00412C27">
              <w:rPr>
                <w:rFonts w:ascii="Times New Roman" w:eastAsia="標楷體" w:hAnsi="Times New Roman" w:cs="新細明體" w:hint="eastAsia"/>
                <w:sz w:val="22"/>
              </w:rPr>
              <w:t xml:space="preserve">1. </w:t>
            </w:r>
            <w:r w:rsidRPr="00412C27">
              <w:rPr>
                <w:rFonts w:ascii="Times New Roman" w:eastAsia="標楷體" w:hAnsi="Times New Roman" w:cs="新細明體" w:hint="eastAsia"/>
                <w:sz w:val="22"/>
              </w:rPr>
              <w:t>根據十二年國民基本教育藝術領域課程綱要，連結各領域學習重點，增加對生活環境、當代趨勢、生命本質之敏感度，引發學生探索動機並增進教學內涵。</w:t>
            </w:r>
          </w:p>
          <w:p w:rsidR="00412C27" w:rsidRPr="00412C27" w:rsidRDefault="00412C27" w:rsidP="00412C27">
            <w:pPr>
              <w:spacing w:line="140" w:lineRule="exact"/>
              <w:jc w:val="both"/>
              <w:rPr>
                <w:rFonts w:ascii="Times New Roman" w:eastAsia="標楷體" w:hAnsi="Times New Roman" w:cs="新細明體"/>
                <w:sz w:val="22"/>
              </w:rPr>
            </w:pPr>
          </w:p>
          <w:p w:rsidR="00681E9C" w:rsidRPr="00DB7211" w:rsidRDefault="00412C27" w:rsidP="00412C27">
            <w:pPr>
              <w:jc w:val="both"/>
              <w:rPr>
                <w:rFonts w:ascii="標楷體" w:eastAsia="標楷體" w:hAnsi="標楷體"/>
                <w:color w:val="7F7F7F"/>
                <w:sz w:val="22"/>
                <w:szCs w:val="16"/>
              </w:rPr>
            </w:pPr>
            <w:r w:rsidRPr="00412C27">
              <w:rPr>
                <w:rFonts w:ascii="Times New Roman" w:eastAsia="標楷體" w:hAnsi="Times New Roman" w:cs="新細明體" w:hint="eastAsia"/>
                <w:sz w:val="22"/>
              </w:rPr>
              <w:t xml:space="preserve">2. </w:t>
            </w:r>
            <w:r w:rsidRPr="00412C27">
              <w:rPr>
                <w:rFonts w:ascii="Times New Roman" w:eastAsia="標楷體" w:hAnsi="Times New Roman" w:cs="新細明體" w:hint="eastAsia"/>
                <w:sz w:val="22"/>
              </w:rPr>
              <w:t>激發學生跨出教室框架，走讀多元文化，觀察日常美感，瞭解國際美學實踐趨勢，開拓國際視野。</w:t>
            </w:r>
          </w:p>
        </w:tc>
      </w:tr>
      <w:tr w:rsidR="00B73D1B" w:rsidTr="000D10F6">
        <w:trPr>
          <w:jc w:val="center"/>
        </w:trPr>
        <w:tc>
          <w:tcPr>
            <w:tcW w:w="1387" w:type="dxa"/>
            <w:vAlign w:val="center"/>
            <w:hideMark/>
          </w:tcPr>
          <w:p w:rsidR="00681E9C" w:rsidRDefault="00681E9C" w:rsidP="00681E9C">
            <w:pPr>
              <w:jc w:val="center"/>
              <w:rPr>
                <w:rFonts w:ascii="標楷體" w:eastAsia="標楷體" w:hAnsi="標楷體"/>
              </w:rPr>
            </w:pPr>
            <w:r>
              <w:rPr>
                <w:rFonts w:ascii="標楷體" w:eastAsia="標楷體" w:hAnsi="標楷體" w:hint="eastAsia"/>
              </w:rPr>
              <w:t>教學資源</w:t>
            </w:r>
          </w:p>
        </w:tc>
        <w:tc>
          <w:tcPr>
            <w:tcW w:w="8933" w:type="dxa"/>
            <w:gridSpan w:val="8"/>
          </w:tcPr>
          <w:p w:rsidR="00681E9C" w:rsidRPr="00DB7211" w:rsidRDefault="00330E47" w:rsidP="00DB7211">
            <w:pPr>
              <w:jc w:val="both"/>
              <w:rPr>
                <w:rFonts w:ascii="標楷體" w:eastAsia="標楷體" w:hAnsi="標楷體"/>
                <w:color w:val="7F7F7F"/>
                <w:sz w:val="22"/>
                <w:szCs w:val="16"/>
              </w:rPr>
            </w:pPr>
            <w:r w:rsidRPr="00330E47">
              <w:rPr>
                <w:rFonts w:ascii="標楷體" w:eastAsia="標楷體" w:hAnsi="標楷體" w:hint="eastAsia"/>
                <w:color w:val="000000" w:themeColor="text1"/>
                <w:sz w:val="22"/>
                <w:szCs w:val="16"/>
              </w:rPr>
              <w:t>電腦、投影機</w:t>
            </w:r>
          </w:p>
        </w:tc>
      </w:tr>
      <w:tr w:rsidR="00B73D1B" w:rsidTr="000D10F6">
        <w:trPr>
          <w:jc w:val="center"/>
        </w:trPr>
        <w:tc>
          <w:tcPr>
            <w:tcW w:w="1387" w:type="dxa"/>
            <w:tcBorders>
              <w:bottom w:val="double" w:sz="4" w:space="0" w:color="auto"/>
            </w:tcBorders>
            <w:vAlign w:val="center"/>
            <w:hideMark/>
          </w:tcPr>
          <w:p w:rsidR="00681E9C" w:rsidRDefault="00681E9C" w:rsidP="00681E9C">
            <w:pPr>
              <w:jc w:val="center"/>
              <w:rPr>
                <w:rFonts w:ascii="標楷體" w:eastAsia="標楷體" w:hAnsi="標楷體"/>
              </w:rPr>
            </w:pPr>
            <w:r>
              <w:rPr>
                <w:rFonts w:ascii="標楷體" w:eastAsia="標楷體" w:hAnsi="標楷體" w:hint="eastAsia"/>
              </w:rPr>
              <w:t>學生所需</w:t>
            </w:r>
          </w:p>
          <w:p w:rsidR="00681E9C" w:rsidRDefault="00681E9C" w:rsidP="00681E9C">
            <w:pPr>
              <w:jc w:val="center"/>
              <w:rPr>
                <w:rFonts w:ascii="標楷體" w:eastAsia="標楷體" w:hAnsi="標楷體"/>
              </w:rPr>
            </w:pPr>
            <w:r>
              <w:rPr>
                <w:rFonts w:ascii="標楷體" w:eastAsia="標楷體" w:hAnsi="標楷體" w:hint="eastAsia"/>
              </w:rPr>
              <w:t>教    具</w:t>
            </w:r>
          </w:p>
        </w:tc>
        <w:tc>
          <w:tcPr>
            <w:tcW w:w="8933" w:type="dxa"/>
            <w:gridSpan w:val="8"/>
            <w:tcBorders>
              <w:bottom w:val="double" w:sz="4" w:space="0" w:color="auto"/>
            </w:tcBorders>
          </w:tcPr>
          <w:p w:rsidR="00681E9C" w:rsidRPr="00DB7211" w:rsidRDefault="00B52A79" w:rsidP="00DB7211">
            <w:pPr>
              <w:jc w:val="both"/>
              <w:rPr>
                <w:rFonts w:ascii="標楷體" w:eastAsia="標楷體" w:hAnsi="標楷體"/>
                <w:color w:val="7F7F7F"/>
                <w:sz w:val="22"/>
                <w:szCs w:val="16"/>
              </w:rPr>
            </w:pPr>
            <w:r>
              <w:rPr>
                <w:rFonts w:ascii="標楷體" w:eastAsia="標楷體" w:hAnsi="標楷體" w:hint="eastAsia"/>
                <w:color w:val="000000" w:themeColor="text1"/>
                <w:sz w:val="22"/>
                <w:szCs w:val="16"/>
              </w:rPr>
              <w:t>國文課本、學習單</w:t>
            </w:r>
            <w:r w:rsidR="007B2523" w:rsidRPr="007B2523">
              <w:rPr>
                <w:rFonts w:ascii="標楷體" w:eastAsia="標楷體" w:hAnsi="標楷體" w:hint="eastAsia"/>
                <w:color w:val="000000" w:themeColor="text1"/>
                <w:sz w:val="22"/>
                <w:szCs w:val="16"/>
              </w:rPr>
              <w:t>、麥克筆、宋代服裝(扇子)</w:t>
            </w:r>
          </w:p>
        </w:tc>
      </w:tr>
      <w:tr w:rsidR="00B73D1B" w:rsidTr="000D10F6">
        <w:trPr>
          <w:cantSplit/>
          <w:trHeight w:val="105"/>
          <w:jc w:val="center"/>
        </w:trPr>
        <w:tc>
          <w:tcPr>
            <w:tcW w:w="1387" w:type="dxa"/>
            <w:tcBorders>
              <w:top w:val="double" w:sz="4" w:space="0" w:color="auto"/>
            </w:tcBorders>
            <w:vAlign w:val="center"/>
            <w:hideMark/>
          </w:tcPr>
          <w:p w:rsidR="00207FF1" w:rsidRDefault="00207FF1" w:rsidP="00333486">
            <w:pPr>
              <w:jc w:val="center"/>
              <w:rPr>
                <w:rFonts w:ascii="標楷體" w:eastAsia="標楷體" w:hAnsi="標楷體"/>
              </w:rPr>
            </w:pPr>
            <w:r>
              <w:rPr>
                <w:rFonts w:ascii="標楷體" w:eastAsia="標楷體" w:hAnsi="標楷體" w:hint="eastAsia"/>
              </w:rPr>
              <w:t>活動</w:t>
            </w:r>
          </w:p>
        </w:tc>
        <w:tc>
          <w:tcPr>
            <w:tcW w:w="8933" w:type="dxa"/>
            <w:gridSpan w:val="8"/>
            <w:tcBorders>
              <w:top w:val="double" w:sz="4" w:space="0" w:color="auto"/>
            </w:tcBorders>
            <w:vAlign w:val="center"/>
            <w:hideMark/>
          </w:tcPr>
          <w:p w:rsidR="00207FF1" w:rsidRDefault="00207FF1" w:rsidP="00333486">
            <w:pPr>
              <w:jc w:val="center"/>
              <w:rPr>
                <w:rFonts w:ascii="標楷體" w:eastAsia="標楷體" w:hAnsi="標楷體"/>
              </w:rPr>
            </w:pPr>
            <w:r>
              <w:rPr>
                <w:rFonts w:ascii="標楷體" w:eastAsia="標楷體" w:hAnsi="標楷體" w:hint="eastAsia"/>
              </w:rPr>
              <w:t>簡述教學重點</w:t>
            </w:r>
          </w:p>
        </w:tc>
      </w:tr>
      <w:tr w:rsidR="00B73D1B" w:rsidTr="000D10F6">
        <w:trPr>
          <w:cantSplit/>
          <w:trHeight w:val="270"/>
          <w:jc w:val="center"/>
        </w:trPr>
        <w:tc>
          <w:tcPr>
            <w:tcW w:w="1387" w:type="dxa"/>
            <w:vAlign w:val="center"/>
            <w:hideMark/>
          </w:tcPr>
          <w:p w:rsidR="00207FF1" w:rsidRDefault="00207FF1" w:rsidP="00681E9C">
            <w:pPr>
              <w:jc w:val="center"/>
              <w:rPr>
                <w:rFonts w:ascii="標楷體" w:eastAsia="標楷體" w:hAnsi="標楷體"/>
              </w:rPr>
            </w:pPr>
            <w:r>
              <w:rPr>
                <w:rFonts w:ascii="標楷體" w:eastAsia="標楷體" w:hAnsi="標楷體" w:hint="eastAsia"/>
              </w:rPr>
              <w:t>一</w:t>
            </w:r>
          </w:p>
        </w:tc>
        <w:tc>
          <w:tcPr>
            <w:tcW w:w="8933" w:type="dxa"/>
            <w:gridSpan w:val="8"/>
          </w:tcPr>
          <w:p w:rsidR="00207FF1" w:rsidRPr="0016388F" w:rsidRDefault="00ED5259" w:rsidP="00DB7211">
            <w:pPr>
              <w:jc w:val="both"/>
              <w:rPr>
                <w:rFonts w:ascii="標楷體" w:eastAsia="標楷體" w:hAnsi="標楷體"/>
                <w:sz w:val="22"/>
              </w:rPr>
            </w:pPr>
            <w:r>
              <w:rPr>
                <w:rFonts w:ascii="標楷體" w:eastAsia="標楷體" w:hAnsi="標楷體" w:hint="eastAsia"/>
                <w:sz w:val="22"/>
              </w:rPr>
              <w:t>以</w:t>
            </w:r>
            <w:r w:rsidRPr="00C92B94">
              <w:rPr>
                <w:rFonts w:ascii="標楷體" w:eastAsia="標楷體" w:hAnsi="標楷體" w:hint="eastAsia"/>
                <w:sz w:val="22"/>
                <w:u w:val="single"/>
              </w:rPr>
              <w:t>馬麟</w:t>
            </w:r>
            <w:r>
              <w:rPr>
                <w:rFonts w:ascii="標楷體" w:eastAsia="標楷體" w:hAnsi="標楷體" w:hint="eastAsia"/>
                <w:sz w:val="22"/>
              </w:rPr>
              <w:t>的</w:t>
            </w:r>
            <w:r w:rsidR="00C92B94">
              <w:rPr>
                <w:rFonts w:ascii="標楷體" w:eastAsia="標楷體" w:hAnsi="標楷體" w:hint="eastAsia"/>
                <w:sz w:val="22"/>
              </w:rPr>
              <w:t>〈</w:t>
            </w:r>
            <w:r>
              <w:rPr>
                <w:rFonts w:ascii="標楷體" w:eastAsia="標楷體" w:hAnsi="標楷體" w:hint="eastAsia"/>
                <w:sz w:val="22"/>
              </w:rPr>
              <w:t>秉燭夜遊圖</w:t>
            </w:r>
            <w:r w:rsidR="00C92B94">
              <w:rPr>
                <w:rFonts w:ascii="標楷體" w:eastAsia="標楷體" w:hAnsi="標楷體" w:hint="eastAsia"/>
                <w:sz w:val="22"/>
              </w:rPr>
              <w:t>〉</w:t>
            </w:r>
            <w:r>
              <w:rPr>
                <w:rFonts w:ascii="標楷體" w:eastAsia="標楷體" w:hAnsi="標楷體" w:hint="eastAsia"/>
                <w:sz w:val="22"/>
              </w:rPr>
              <w:t>搭配國文科蘇軾</w:t>
            </w:r>
            <w:r w:rsidR="00210D5C">
              <w:rPr>
                <w:rFonts w:ascii="標楷體" w:eastAsia="標楷體" w:hAnsi="標楷體" w:hint="eastAsia"/>
                <w:sz w:val="22"/>
              </w:rPr>
              <w:t>〈承天寺夜遊〉</w:t>
            </w:r>
            <w:r>
              <w:rPr>
                <w:rFonts w:ascii="標楷體" w:eastAsia="標楷體" w:hAnsi="標楷體" w:hint="eastAsia"/>
                <w:sz w:val="22"/>
              </w:rPr>
              <w:t>一文</w:t>
            </w:r>
            <w:r w:rsidR="00210D5C">
              <w:rPr>
                <w:rFonts w:ascii="標楷體" w:eastAsia="標楷體" w:hAnsi="標楷體" w:hint="eastAsia"/>
                <w:sz w:val="22"/>
              </w:rPr>
              <w:t>，讓學生體驗</w:t>
            </w:r>
            <w:r w:rsidR="000E5430">
              <w:rPr>
                <w:rFonts w:ascii="標楷體" w:eastAsia="標楷體" w:hAnsi="標楷體" w:hint="eastAsia"/>
                <w:sz w:val="22"/>
              </w:rPr>
              <w:t>宋代的慢活雅趣</w:t>
            </w:r>
          </w:p>
        </w:tc>
      </w:tr>
      <w:tr w:rsidR="00B73D1B" w:rsidTr="000D10F6">
        <w:trPr>
          <w:cantSplit/>
          <w:trHeight w:val="420"/>
          <w:jc w:val="center"/>
        </w:trPr>
        <w:tc>
          <w:tcPr>
            <w:tcW w:w="1387" w:type="dxa"/>
            <w:vAlign w:val="center"/>
            <w:hideMark/>
          </w:tcPr>
          <w:p w:rsidR="00207FF1" w:rsidRDefault="00207FF1" w:rsidP="00681E9C">
            <w:pPr>
              <w:jc w:val="center"/>
              <w:rPr>
                <w:rFonts w:ascii="標楷體" w:eastAsia="標楷體" w:hAnsi="標楷體"/>
              </w:rPr>
            </w:pPr>
            <w:r>
              <w:rPr>
                <w:rFonts w:ascii="標楷體" w:eastAsia="標楷體" w:hAnsi="標楷體" w:hint="eastAsia"/>
              </w:rPr>
              <w:t>二</w:t>
            </w:r>
          </w:p>
        </w:tc>
        <w:tc>
          <w:tcPr>
            <w:tcW w:w="8933" w:type="dxa"/>
            <w:gridSpan w:val="8"/>
          </w:tcPr>
          <w:p w:rsidR="00207FF1" w:rsidRPr="0016388F" w:rsidRDefault="000E5430" w:rsidP="00B947E1">
            <w:pPr>
              <w:jc w:val="both"/>
              <w:rPr>
                <w:rFonts w:ascii="標楷體" w:eastAsia="標楷體" w:hAnsi="標楷體"/>
                <w:sz w:val="22"/>
              </w:rPr>
            </w:pPr>
            <w:r>
              <w:rPr>
                <w:rFonts w:ascii="標楷體" w:eastAsia="標楷體" w:hAnsi="標楷體" w:hint="eastAsia"/>
                <w:sz w:val="22"/>
              </w:rPr>
              <w:t>以</w:t>
            </w:r>
            <w:r w:rsidRPr="00C92B94">
              <w:rPr>
                <w:rFonts w:ascii="標楷體" w:eastAsia="標楷體" w:hAnsi="標楷體" w:hint="eastAsia"/>
                <w:sz w:val="22"/>
                <w:u w:val="single"/>
              </w:rPr>
              <w:t>李嵩</w:t>
            </w:r>
            <w:r>
              <w:rPr>
                <w:rFonts w:ascii="標楷體" w:eastAsia="標楷體" w:hAnsi="標楷體" w:hint="eastAsia"/>
                <w:sz w:val="22"/>
              </w:rPr>
              <w:t>的</w:t>
            </w:r>
            <w:r w:rsidR="00C92B94">
              <w:rPr>
                <w:rFonts w:ascii="標楷體" w:eastAsia="標楷體" w:hAnsi="標楷體" w:hint="eastAsia"/>
                <w:sz w:val="22"/>
              </w:rPr>
              <w:t>〈</w:t>
            </w:r>
            <w:r>
              <w:rPr>
                <w:rFonts w:ascii="標楷體" w:eastAsia="標楷體" w:hAnsi="標楷體" w:hint="eastAsia"/>
                <w:sz w:val="22"/>
              </w:rPr>
              <w:t>月夜看潮</w:t>
            </w:r>
            <w:r w:rsidR="00ED5259">
              <w:rPr>
                <w:rFonts w:ascii="標楷體" w:eastAsia="標楷體" w:hAnsi="標楷體" w:hint="eastAsia"/>
                <w:sz w:val="22"/>
              </w:rPr>
              <w:t>圖</w:t>
            </w:r>
            <w:r w:rsidR="00C92B94">
              <w:rPr>
                <w:rFonts w:ascii="標楷體" w:eastAsia="標楷體" w:hAnsi="標楷體" w:hint="eastAsia"/>
                <w:sz w:val="22"/>
              </w:rPr>
              <w:t>〉</w:t>
            </w:r>
            <w:r w:rsidR="00ED5259">
              <w:rPr>
                <w:rFonts w:ascii="標楷體" w:eastAsia="標楷體" w:hAnsi="標楷體" w:hint="eastAsia"/>
                <w:sz w:val="22"/>
              </w:rPr>
              <w:t>搭配蘇軾的水調歌頭詞：透過戲曲中程式化文人動作，讓學生感受</w:t>
            </w:r>
            <w:r w:rsidR="00D14162">
              <w:rPr>
                <w:rFonts w:ascii="標楷體" w:eastAsia="標楷體" w:hAnsi="標楷體" w:hint="eastAsia"/>
                <w:sz w:val="22"/>
              </w:rPr>
              <w:t>蘇軾老中青不同時代的「遊」</w:t>
            </w:r>
          </w:p>
        </w:tc>
      </w:tr>
      <w:tr w:rsidR="00B73D1B" w:rsidTr="000D10F6">
        <w:trPr>
          <w:cantSplit/>
          <w:trHeight w:val="360"/>
          <w:jc w:val="center"/>
        </w:trPr>
        <w:tc>
          <w:tcPr>
            <w:tcW w:w="1387" w:type="dxa"/>
            <w:vAlign w:val="center"/>
            <w:hideMark/>
          </w:tcPr>
          <w:p w:rsidR="00207FF1" w:rsidRDefault="00207FF1" w:rsidP="00681E9C">
            <w:pPr>
              <w:jc w:val="center"/>
              <w:rPr>
                <w:rFonts w:ascii="標楷體" w:eastAsia="標楷體" w:hAnsi="標楷體"/>
              </w:rPr>
            </w:pPr>
            <w:r>
              <w:rPr>
                <w:rFonts w:ascii="標楷體" w:eastAsia="標楷體" w:hAnsi="標楷體" w:hint="eastAsia"/>
              </w:rPr>
              <w:t>三</w:t>
            </w:r>
          </w:p>
        </w:tc>
        <w:tc>
          <w:tcPr>
            <w:tcW w:w="8933" w:type="dxa"/>
            <w:gridSpan w:val="8"/>
          </w:tcPr>
          <w:p w:rsidR="008066C5" w:rsidRPr="00772BCC" w:rsidRDefault="00266290" w:rsidP="00681E9C">
            <w:pPr>
              <w:jc w:val="both"/>
              <w:rPr>
                <w:rFonts w:ascii="Times New Roman" w:eastAsia="標楷體" w:hAnsi="Times New Roman" w:cs="新細明體"/>
                <w:sz w:val="22"/>
              </w:rPr>
            </w:pPr>
            <w:r>
              <w:rPr>
                <w:rFonts w:ascii="Times New Roman" w:eastAsia="標楷體" w:hAnsi="Times New Roman" w:cs="新細明體" w:hint="eastAsia"/>
                <w:sz w:val="22"/>
              </w:rPr>
              <w:t>帶領學生觀察</w:t>
            </w:r>
            <w:r w:rsidR="006F6E3E">
              <w:rPr>
                <w:rFonts w:ascii="Times New Roman" w:eastAsia="標楷體" w:hAnsi="Times New Roman" w:cs="新細明體" w:hint="eastAsia"/>
                <w:sz w:val="22"/>
              </w:rPr>
              <w:t>宋人</w:t>
            </w:r>
            <w:r w:rsidR="00C92B94">
              <w:rPr>
                <w:rFonts w:ascii="Times New Roman" w:eastAsia="標楷體" w:hAnsi="Times New Roman" w:cs="新細明體" w:hint="eastAsia"/>
                <w:sz w:val="22"/>
              </w:rPr>
              <w:t>〈</w:t>
            </w:r>
            <w:r>
              <w:rPr>
                <w:rFonts w:ascii="Times New Roman" w:eastAsia="標楷體" w:hAnsi="Times New Roman" w:cs="新細明體" w:hint="eastAsia"/>
                <w:sz w:val="22"/>
              </w:rPr>
              <w:t>荷亭銷夏</w:t>
            </w:r>
            <w:r w:rsidR="00C92B94">
              <w:rPr>
                <w:rFonts w:ascii="Times New Roman" w:eastAsia="標楷體" w:hAnsi="Times New Roman" w:cs="新細明體" w:hint="eastAsia"/>
                <w:sz w:val="22"/>
              </w:rPr>
              <w:t>〉</w:t>
            </w:r>
            <w:r>
              <w:rPr>
                <w:rFonts w:ascii="Times New Roman" w:eastAsia="標楷體" w:hAnsi="Times New Roman" w:cs="新細明體" w:hint="eastAsia"/>
                <w:sz w:val="22"/>
              </w:rPr>
              <w:t>及馬遠</w:t>
            </w:r>
            <w:r w:rsidR="00C92B94">
              <w:rPr>
                <w:rFonts w:ascii="Times New Roman" w:eastAsia="標楷體" w:hAnsi="Times New Roman" w:cs="新細明體" w:hint="eastAsia"/>
                <w:sz w:val="22"/>
              </w:rPr>
              <w:t>〈</w:t>
            </w:r>
            <w:r>
              <w:rPr>
                <w:rFonts w:ascii="Times New Roman" w:eastAsia="標楷體" w:hAnsi="Times New Roman" w:cs="新細明體" w:hint="eastAsia"/>
                <w:sz w:val="22"/>
              </w:rPr>
              <w:t>山徑春行</w:t>
            </w:r>
            <w:r w:rsidR="00C92B94">
              <w:rPr>
                <w:rFonts w:ascii="Times New Roman" w:eastAsia="標楷體" w:hAnsi="Times New Roman" w:cs="新細明體" w:hint="eastAsia"/>
                <w:sz w:val="22"/>
              </w:rPr>
              <w:t>〉</w:t>
            </w:r>
            <w:r>
              <w:rPr>
                <w:rFonts w:ascii="Times New Roman" w:eastAsia="標楷體" w:hAnsi="Times New Roman" w:cs="新細明體" w:hint="eastAsia"/>
                <w:sz w:val="22"/>
              </w:rPr>
              <w:t>的人物肢體型態，</w:t>
            </w:r>
            <w:r w:rsidR="006E10E4">
              <w:rPr>
                <w:rFonts w:ascii="Times New Roman" w:eastAsia="標楷體" w:hAnsi="Times New Roman" w:cs="新細明體" w:hint="eastAsia"/>
                <w:sz w:val="22"/>
              </w:rPr>
              <w:t>以</w:t>
            </w:r>
            <w:r>
              <w:rPr>
                <w:rFonts w:ascii="Times New Roman" w:eastAsia="標楷體" w:hAnsi="Times New Roman" w:cs="新細明體" w:hint="eastAsia"/>
                <w:sz w:val="22"/>
              </w:rPr>
              <w:t>古裝</w:t>
            </w:r>
            <w:r w:rsidR="006E10E4">
              <w:rPr>
                <w:rFonts w:ascii="Times New Roman" w:eastAsia="標楷體" w:hAnsi="Times New Roman" w:cs="新細明體" w:hint="eastAsia"/>
                <w:sz w:val="22"/>
              </w:rPr>
              <w:t>外拍的攝影方式，再現宋代文人風華。</w:t>
            </w:r>
          </w:p>
        </w:tc>
      </w:tr>
      <w:tr w:rsidR="00B73D1B" w:rsidTr="000D10F6">
        <w:trPr>
          <w:cantSplit/>
          <w:trHeight w:val="345"/>
          <w:jc w:val="center"/>
        </w:trPr>
        <w:tc>
          <w:tcPr>
            <w:tcW w:w="1387" w:type="dxa"/>
            <w:tcBorders>
              <w:bottom w:val="double" w:sz="4" w:space="0" w:color="auto"/>
            </w:tcBorders>
            <w:vAlign w:val="center"/>
            <w:hideMark/>
          </w:tcPr>
          <w:p w:rsidR="00207FF1" w:rsidRDefault="00207FF1" w:rsidP="00681E9C">
            <w:pPr>
              <w:jc w:val="center"/>
              <w:rPr>
                <w:rFonts w:ascii="標楷體" w:eastAsia="標楷體" w:hAnsi="標楷體"/>
              </w:rPr>
            </w:pPr>
            <w:r>
              <w:rPr>
                <w:rFonts w:ascii="標楷體" w:eastAsia="標楷體" w:hAnsi="標楷體" w:hint="eastAsia"/>
              </w:rPr>
              <w:t>四</w:t>
            </w:r>
          </w:p>
        </w:tc>
        <w:tc>
          <w:tcPr>
            <w:tcW w:w="8933" w:type="dxa"/>
            <w:gridSpan w:val="8"/>
            <w:tcBorders>
              <w:bottom w:val="double" w:sz="4" w:space="0" w:color="auto"/>
            </w:tcBorders>
          </w:tcPr>
          <w:p w:rsidR="00207FF1" w:rsidRPr="0016388F" w:rsidRDefault="00266290" w:rsidP="0016388F">
            <w:pPr>
              <w:jc w:val="both"/>
              <w:rPr>
                <w:rFonts w:ascii="標楷體" w:eastAsia="標楷體" w:hAnsi="標楷體"/>
                <w:sz w:val="22"/>
              </w:rPr>
            </w:pPr>
            <w:r>
              <w:rPr>
                <w:rFonts w:ascii="標楷體" w:eastAsia="標楷體" w:hAnsi="標楷體" w:hint="eastAsia"/>
                <w:sz w:val="22"/>
              </w:rPr>
              <w:t>以宋人人物畫帶領學生思考古今休閒活動差異，將外拍活動照片以fb打卡版的圖文創作方式呈現</w:t>
            </w:r>
          </w:p>
        </w:tc>
      </w:tr>
      <w:tr w:rsidR="00681E9C" w:rsidTr="00CE57FE">
        <w:trPr>
          <w:trHeight w:val="211"/>
          <w:jc w:val="center"/>
        </w:trPr>
        <w:tc>
          <w:tcPr>
            <w:tcW w:w="10320" w:type="dxa"/>
            <w:gridSpan w:val="9"/>
            <w:tcBorders>
              <w:top w:val="double" w:sz="4" w:space="0" w:color="auto"/>
            </w:tcBorders>
            <w:hideMark/>
          </w:tcPr>
          <w:p w:rsidR="00681E9C" w:rsidRDefault="00681E9C" w:rsidP="00B52A79">
            <w:pPr>
              <w:snapToGrid w:val="0"/>
              <w:jc w:val="center"/>
              <w:rPr>
                <w:rFonts w:ascii="標楷體" w:eastAsia="標楷體" w:hAnsi="標楷體"/>
                <w:b/>
              </w:rPr>
            </w:pPr>
            <w:r>
              <w:rPr>
                <w:rFonts w:ascii="標楷體" w:eastAsia="標楷體" w:hAnsi="標楷體" w:hint="eastAsia"/>
                <w:b/>
              </w:rPr>
              <w:t>活動一</w:t>
            </w:r>
          </w:p>
        </w:tc>
      </w:tr>
      <w:tr w:rsidR="0011114D" w:rsidTr="000D10F6">
        <w:trPr>
          <w:jc w:val="center"/>
        </w:trPr>
        <w:tc>
          <w:tcPr>
            <w:tcW w:w="1387" w:type="dxa"/>
            <w:vAlign w:val="center"/>
            <w:hideMark/>
          </w:tcPr>
          <w:p w:rsidR="00681E9C" w:rsidRDefault="00681E9C" w:rsidP="00681E9C">
            <w:pPr>
              <w:jc w:val="center"/>
              <w:rPr>
                <w:rFonts w:ascii="標楷體" w:eastAsia="標楷體" w:hAnsi="標楷體"/>
              </w:rPr>
            </w:pPr>
            <w:r>
              <w:rPr>
                <w:rFonts w:ascii="標楷體" w:eastAsia="標楷體" w:hAnsi="標楷體" w:hint="eastAsia"/>
              </w:rPr>
              <w:t>教學時間</w:t>
            </w:r>
          </w:p>
        </w:tc>
        <w:tc>
          <w:tcPr>
            <w:tcW w:w="5045" w:type="dxa"/>
            <w:gridSpan w:val="3"/>
            <w:vAlign w:val="center"/>
            <w:hideMark/>
          </w:tcPr>
          <w:p w:rsidR="00681E9C" w:rsidRDefault="00681E9C" w:rsidP="00681E9C">
            <w:pPr>
              <w:jc w:val="center"/>
              <w:rPr>
                <w:rFonts w:ascii="標楷體" w:eastAsia="標楷體" w:hAnsi="標楷體"/>
              </w:rPr>
            </w:pPr>
            <w:r>
              <w:rPr>
                <w:rFonts w:ascii="標楷體" w:eastAsia="標楷體" w:hAnsi="標楷體" w:hint="eastAsia"/>
              </w:rPr>
              <w:t>教學活動內容</w:t>
            </w:r>
          </w:p>
        </w:tc>
        <w:tc>
          <w:tcPr>
            <w:tcW w:w="1188" w:type="dxa"/>
            <w:gridSpan w:val="4"/>
            <w:vAlign w:val="center"/>
            <w:hideMark/>
          </w:tcPr>
          <w:p w:rsidR="00681E9C" w:rsidRDefault="00681E9C" w:rsidP="00681E9C">
            <w:pPr>
              <w:jc w:val="center"/>
              <w:rPr>
                <w:rFonts w:ascii="標楷體" w:eastAsia="標楷體" w:hAnsi="標楷體"/>
              </w:rPr>
            </w:pPr>
            <w:r>
              <w:rPr>
                <w:rFonts w:ascii="標楷體" w:eastAsia="標楷體" w:hAnsi="標楷體" w:hint="eastAsia"/>
              </w:rPr>
              <w:t>教材教具</w:t>
            </w:r>
          </w:p>
        </w:tc>
        <w:tc>
          <w:tcPr>
            <w:tcW w:w="2700" w:type="dxa"/>
            <w:vAlign w:val="center"/>
            <w:hideMark/>
          </w:tcPr>
          <w:p w:rsidR="00681E9C" w:rsidRDefault="00681E9C" w:rsidP="00681E9C">
            <w:pPr>
              <w:jc w:val="center"/>
              <w:rPr>
                <w:rFonts w:ascii="標楷體" w:eastAsia="標楷體" w:hAnsi="標楷體"/>
              </w:rPr>
            </w:pPr>
            <w:r>
              <w:rPr>
                <w:rFonts w:ascii="標楷體" w:eastAsia="標楷體" w:hAnsi="標楷體" w:hint="eastAsia"/>
              </w:rPr>
              <w:t>評量方式</w:t>
            </w:r>
          </w:p>
        </w:tc>
      </w:tr>
      <w:tr w:rsidR="0011114D" w:rsidTr="000D10F6">
        <w:trPr>
          <w:trHeight w:val="821"/>
          <w:jc w:val="center"/>
        </w:trPr>
        <w:tc>
          <w:tcPr>
            <w:tcW w:w="1387" w:type="dxa"/>
          </w:tcPr>
          <w:p w:rsidR="00681E9C" w:rsidRPr="00D52893" w:rsidRDefault="00D52893" w:rsidP="00681E9C">
            <w:pPr>
              <w:jc w:val="both"/>
              <w:rPr>
                <w:rFonts w:ascii="標楷體" w:eastAsia="標楷體" w:hAnsi="標楷體"/>
                <w:color w:val="7F7F7F"/>
                <w:sz w:val="22"/>
                <w:szCs w:val="16"/>
              </w:rPr>
            </w:pPr>
            <w:r w:rsidRPr="00D52893">
              <w:rPr>
                <w:rFonts w:ascii="標楷體" w:eastAsia="標楷體" w:hAnsi="標楷體" w:hint="eastAsia"/>
                <w:color w:val="7F7F7F"/>
                <w:sz w:val="22"/>
                <w:szCs w:val="16"/>
              </w:rPr>
              <w:t xml:space="preserve"> </w:t>
            </w:r>
            <w:r w:rsidR="00A40C1F" w:rsidRPr="00A40C1F">
              <w:rPr>
                <w:rFonts w:ascii="標楷體" w:eastAsia="標楷體" w:hAnsi="標楷體" w:hint="eastAsia"/>
                <w:color w:val="000000" w:themeColor="text1"/>
                <w:sz w:val="22"/>
                <w:szCs w:val="16"/>
              </w:rPr>
              <w:t>第一節：</w:t>
            </w:r>
            <w:r w:rsidR="00B52A79">
              <w:rPr>
                <w:rFonts w:ascii="標楷體" w:eastAsia="標楷體" w:hAnsi="標楷體" w:hint="eastAsia"/>
                <w:color w:val="000000" w:themeColor="text1"/>
                <w:sz w:val="22"/>
                <w:szCs w:val="16"/>
              </w:rPr>
              <w:t>45</w:t>
            </w:r>
            <w:r w:rsidR="00A40C1F" w:rsidRPr="00A40C1F">
              <w:rPr>
                <w:rFonts w:ascii="標楷體" w:eastAsia="標楷體" w:hAnsi="標楷體" w:hint="eastAsia"/>
                <w:color w:val="000000" w:themeColor="text1"/>
                <w:sz w:val="22"/>
                <w:szCs w:val="16"/>
              </w:rPr>
              <w:t>分鐘</w:t>
            </w:r>
          </w:p>
        </w:tc>
        <w:tc>
          <w:tcPr>
            <w:tcW w:w="5045" w:type="dxa"/>
            <w:gridSpan w:val="3"/>
          </w:tcPr>
          <w:p w:rsidR="00681E9C" w:rsidRPr="00386987" w:rsidRDefault="00A40C1F" w:rsidP="00681E9C">
            <w:pPr>
              <w:jc w:val="both"/>
              <w:rPr>
                <w:rFonts w:ascii="標楷體" w:eastAsia="標楷體" w:hAnsi="標楷體"/>
                <w:sz w:val="22"/>
              </w:rPr>
            </w:pPr>
            <w:r>
              <w:rPr>
                <w:rFonts w:ascii="標楷體" w:eastAsia="標楷體" w:hAnsi="標楷體" w:hint="eastAsia"/>
              </w:rPr>
              <w:t>1.</w:t>
            </w:r>
            <w:r w:rsidR="002E56A2">
              <w:rPr>
                <w:rFonts w:ascii="標楷體" w:eastAsia="標楷體" w:hAnsi="標楷體"/>
              </w:rPr>
              <w:t xml:space="preserve"> </w:t>
            </w:r>
            <w:r w:rsidR="002E56A2" w:rsidRPr="00386987">
              <w:rPr>
                <w:rFonts w:ascii="標楷體" w:eastAsia="標楷體" w:hAnsi="標楷體" w:hint="eastAsia"/>
                <w:sz w:val="22"/>
              </w:rPr>
              <w:t>複習之前國文科學過蘇軾〈記承天寺夜遊〉，由文眼「閒」字出發，帶領學生思考宋代文人「</w:t>
            </w:r>
            <w:r w:rsidR="00B7320B" w:rsidRPr="00386987">
              <w:rPr>
                <w:rFonts w:ascii="標楷體" w:eastAsia="標楷體" w:hAnsi="標楷體" w:hint="eastAsia"/>
                <w:sz w:val="22"/>
              </w:rPr>
              <w:t>慢活</w:t>
            </w:r>
            <w:r w:rsidR="002E56A2" w:rsidRPr="00386987">
              <w:rPr>
                <w:rFonts w:ascii="標楷體" w:eastAsia="標楷體" w:hAnsi="標楷體" w:hint="eastAsia"/>
                <w:sz w:val="22"/>
              </w:rPr>
              <w:t>」</w:t>
            </w:r>
            <w:r w:rsidR="00B7320B" w:rsidRPr="00386987">
              <w:rPr>
                <w:rFonts w:ascii="標楷體" w:eastAsia="標楷體" w:hAnsi="標楷體" w:hint="eastAsia"/>
                <w:sz w:val="22"/>
              </w:rPr>
              <w:t>及「遊」的意義。</w:t>
            </w:r>
          </w:p>
          <w:p w:rsidR="00A40C1F" w:rsidRPr="00386987" w:rsidRDefault="00A40C1F" w:rsidP="00681E9C">
            <w:pPr>
              <w:jc w:val="both"/>
              <w:rPr>
                <w:rFonts w:ascii="標楷體" w:eastAsia="標楷體" w:hAnsi="標楷體"/>
                <w:sz w:val="22"/>
              </w:rPr>
            </w:pPr>
            <w:r w:rsidRPr="00386987">
              <w:rPr>
                <w:rFonts w:ascii="標楷體" w:eastAsia="標楷體" w:hAnsi="標楷體" w:hint="eastAsia"/>
                <w:sz w:val="22"/>
              </w:rPr>
              <w:t>2.</w:t>
            </w:r>
            <w:r w:rsidR="002E56A2" w:rsidRPr="00386987">
              <w:rPr>
                <w:rFonts w:ascii="標楷體" w:eastAsia="標楷體" w:hAnsi="標楷體" w:hint="eastAsia"/>
                <w:sz w:val="22"/>
              </w:rPr>
              <w:t xml:space="preserve"> 從蘇軾生日、命格，來回溯其生平，並帶領學生去思考，為何需要「遊」的原因？</w:t>
            </w:r>
          </w:p>
          <w:p w:rsidR="002E56A2" w:rsidRDefault="002E56A2" w:rsidP="00681E9C">
            <w:pPr>
              <w:jc w:val="both"/>
              <w:rPr>
                <w:rFonts w:ascii="標楷體" w:eastAsia="標楷體" w:hAnsi="標楷體"/>
              </w:rPr>
            </w:pPr>
            <w:r w:rsidRPr="00386987">
              <w:rPr>
                <w:rFonts w:ascii="標楷體" w:eastAsia="標楷體" w:hAnsi="標楷體" w:hint="eastAsia"/>
                <w:sz w:val="22"/>
              </w:rPr>
              <w:t>3.</w:t>
            </w:r>
            <w:r w:rsidR="00A31EEF" w:rsidRPr="00386987">
              <w:rPr>
                <w:rFonts w:ascii="標楷體" w:eastAsia="標楷體" w:hAnsi="標楷體" w:hint="eastAsia"/>
                <w:sz w:val="22"/>
              </w:rPr>
              <w:t>觀賞</w:t>
            </w:r>
            <w:r w:rsidR="007152C1" w:rsidRPr="00386987">
              <w:rPr>
                <w:rFonts w:ascii="標楷體" w:eastAsia="標楷體" w:hAnsi="標楷體" w:hint="eastAsia"/>
                <w:sz w:val="22"/>
              </w:rPr>
              <w:t>馬麟的</w:t>
            </w:r>
            <w:r w:rsidR="00A31EEF" w:rsidRPr="00386987">
              <w:rPr>
                <w:rFonts w:ascii="標楷體" w:eastAsia="標楷體" w:hAnsi="標楷體" w:hint="eastAsia"/>
                <w:sz w:val="22"/>
              </w:rPr>
              <w:t>〈秉燭夜遊圖〉，思考蘇軾獨特的品味及宋人夜遊之趣。</w:t>
            </w:r>
          </w:p>
          <w:p w:rsidR="00A40C1F" w:rsidRDefault="00A40C1F" w:rsidP="00681E9C">
            <w:pPr>
              <w:jc w:val="both"/>
              <w:rPr>
                <w:rFonts w:ascii="標楷體" w:eastAsia="標楷體" w:hAnsi="標楷體"/>
              </w:rPr>
            </w:pPr>
          </w:p>
        </w:tc>
        <w:tc>
          <w:tcPr>
            <w:tcW w:w="1188" w:type="dxa"/>
            <w:gridSpan w:val="4"/>
          </w:tcPr>
          <w:p w:rsidR="00681E9C" w:rsidRDefault="00392B8B" w:rsidP="00681E9C">
            <w:pPr>
              <w:jc w:val="both"/>
              <w:rPr>
                <w:rFonts w:ascii="標楷體" w:eastAsia="標楷體" w:hAnsi="標楷體"/>
              </w:rPr>
            </w:pPr>
            <w:r>
              <w:rPr>
                <w:rFonts w:ascii="標楷體" w:eastAsia="標楷體" w:hAnsi="標楷體" w:hint="eastAsia"/>
              </w:rPr>
              <w:t>國文</w:t>
            </w:r>
            <w:r w:rsidR="00B84617">
              <w:rPr>
                <w:rFonts w:ascii="標楷體" w:eastAsia="標楷體" w:hAnsi="標楷體" w:hint="eastAsia"/>
              </w:rPr>
              <w:t>課本</w:t>
            </w:r>
          </w:p>
          <w:p w:rsidR="00B84617" w:rsidRDefault="00B84617" w:rsidP="00681E9C">
            <w:pPr>
              <w:jc w:val="both"/>
              <w:rPr>
                <w:rFonts w:ascii="標楷體" w:eastAsia="標楷體" w:hAnsi="標楷體"/>
              </w:rPr>
            </w:pPr>
            <w:r>
              <w:rPr>
                <w:rFonts w:ascii="標楷體" w:eastAsia="標楷體" w:hAnsi="標楷體" w:hint="eastAsia"/>
              </w:rPr>
              <w:t>ppt</w:t>
            </w:r>
          </w:p>
          <w:p w:rsidR="00B84617" w:rsidRDefault="00B84617" w:rsidP="00681E9C">
            <w:pPr>
              <w:jc w:val="both"/>
              <w:rPr>
                <w:rFonts w:ascii="標楷體" w:eastAsia="標楷體" w:hAnsi="標楷體"/>
              </w:rPr>
            </w:pPr>
            <w:r>
              <w:rPr>
                <w:rFonts w:ascii="標楷體" w:eastAsia="標楷體" w:hAnsi="標楷體" w:hint="eastAsia"/>
              </w:rPr>
              <w:t>學習單</w:t>
            </w:r>
          </w:p>
        </w:tc>
        <w:tc>
          <w:tcPr>
            <w:tcW w:w="2700" w:type="dxa"/>
          </w:tcPr>
          <w:p w:rsidR="00681E9C" w:rsidRDefault="00392B8B" w:rsidP="00681E9C">
            <w:pPr>
              <w:jc w:val="both"/>
              <w:rPr>
                <w:rFonts w:ascii="標楷體" w:eastAsia="標楷體" w:hAnsi="標楷體"/>
                <w:sz w:val="22"/>
                <w:szCs w:val="16"/>
              </w:rPr>
            </w:pPr>
            <w:r>
              <w:rPr>
                <w:rFonts w:ascii="標楷體" w:eastAsia="標楷體" w:hAnsi="標楷體" w:hint="eastAsia"/>
                <w:sz w:val="22"/>
                <w:szCs w:val="16"/>
              </w:rPr>
              <w:t>觀察</w:t>
            </w:r>
            <w:r w:rsidR="003B092F" w:rsidRPr="003B092F">
              <w:rPr>
                <w:rFonts w:ascii="標楷體" w:eastAsia="標楷體" w:hAnsi="標楷體" w:hint="eastAsia"/>
                <w:sz w:val="22"/>
                <w:szCs w:val="16"/>
              </w:rPr>
              <w:t>評量</w:t>
            </w:r>
          </w:p>
          <w:p w:rsidR="003B092F" w:rsidRDefault="003B092F" w:rsidP="00681E9C">
            <w:pPr>
              <w:jc w:val="both"/>
              <w:rPr>
                <w:rFonts w:ascii="標楷體" w:eastAsia="標楷體" w:hAnsi="標楷體"/>
                <w:sz w:val="22"/>
                <w:szCs w:val="16"/>
              </w:rPr>
            </w:pPr>
            <w:r>
              <w:rPr>
                <w:rFonts w:ascii="標楷體" w:eastAsia="標楷體" w:hAnsi="標楷體" w:hint="eastAsia"/>
                <w:sz w:val="22"/>
                <w:szCs w:val="16"/>
              </w:rPr>
              <w:t>學習單</w:t>
            </w:r>
          </w:p>
          <w:p w:rsidR="000C2BB6" w:rsidRDefault="000C2BB6" w:rsidP="00681E9C">
            <w:pPr>
              <w:jc w:val="both"/>
              <w:rPr>
                <w:rFonts w:ascii="標楷體" w:eastAsia="標楷體" w:hAnsi="標楷體"/>
              </w:rPr>
            </w:pPr>
            <w:r>
              <w:rPr>
                <w:rFonts w:ascii="標楷體" w:eastAsia="標楷體" w:hAnsi="標楷體" w:hint="eastAsia"/>
                <w:sz w:val="22"/>
                <w:szCs w:val="16"/>
              </w:rPr>
              <w:t>心得筆記</w:t>
            </w:r>
          </w:p>
        </w:tc>
      </w:tr>
      <w:tr w:rsidR="00681E9C" w:rsidTr="008B30A6">
        <w:trPr>
          <w:jc w:val="center"/>
        </w:trPr>
        <w:tc>
          <w:tcPr>
            <w:tcW w:w="10320" w:type="dxa"/>
            <w:gridSpan w:val="9"/>
            <w:hideMark/>
          </w:tcPr>
          <w:p w:rsidR="00681E9C" w:rsidRDefault="00681E9C" w:rsidP="00681E9C">
            <w:pPr>
              <w:snapToGrid w:val="0"/>
              <w:jc w:val="center"/>
              <w:rPr>
                <w:rFonts w:ascii="標楷體" w:eastAsia="標楷體" w:hAnsi="標楷體"/>
                <w:b/>
              </w:rPr>
            </w:pPr>
            <w:r>
              <w:rPr>
                <w:rFonts w:ascii="標楷體" w:eastAsia="標楷體" w:hAnsi="標楷體" w:hint="eastAsia"/>
                <w:b/>
              </w:rPr>
              <w:t>活動二</w:t>
            </w:r>
          </w:p>
        </w:tc>
      </w:tr>
      <w:tr w:rsidR="0011114D" w:rsidTr="000D10F6">
        <w:trPr>
          <w:jc w:val="center"/>
        </w:trPr>
        <w:tc>
          <w:tcPr>
            <w:tcW w:w="1387" w:type="dxa"/>
            <w:vAlign w:val="center"/>
            <w:hideMark/>
          </w:tcPr>
          <w:p w:rsidR="00681E9C" w:rsidRDefault="00681E9C" w:rsidP="00681E9C">
            <w:pPr>
              <w:jc w:val="center"/>
              <w:rPr>
                <w:rFonts w:ascii="標楷體" w:eastAsia="標楷體" w:hAnsi="標楷體"/>
              </w:rPr>
            </w:pPr>
            <w:r>
              <w:rPr>
                <w:rFonts w:ascii="標楷體" w:eastAsia="標楷體" w:hAnsi="標楷體" w:hint="eastAsia"/>
              </w:rPr>
              <w:t>教學時間</w:t>
            </w:r>
          </w:p>
        </w:tc>
        <w:tc>
          <w:tcPr>
            <w:tcW w:w="5045" w:type="dxa"/>
            <w:gridSpan w:val="3"/>
            <w:vAlign w:val="center"/>
            <w:hideMark/>
          </w:tcPr>
          <w:p w:rsidR="00681E9C" w:rsidRDefault="00681E9C" w:rsidP="00681E9C">
            <w:pPr>
              <w:jc w:val="center"/>
              <w:rPr>
                <w:rFonts w:ascii="標楷體" w:eastAsia="標楷體" w:hAnsi="標楷體"/>
              </w:rPr>
            </w:pPr>
            <w:r>
              <w:rPr>
                <w:rFonts w:ascii="標楷體" w:eastAsia="標楷體" w:hAnsi="標楷體" w:hint="eastAsia"/>
              </w:rPr>
              <w:t>教學活動內容</w:t>
            </w:r>
          </w:p>
        </w:tc>
        <w:tc>
          <w:tcPr>
            <w:tcW w:w="1188" w:type="dxa"/>
            <w:gridSpan w:val="4"/>
            <w:vAlign w:val="center"/>
            <w:hideMark/>
          </w:tcPr>
          <w:p w:rsidR="00681E9C" w:rsidRDefault="00681E9C" w:rsidP="00681E9C">
            <w:pPr>
              <w:jc w:val="center"/>
              <w:rPr>
                <w:rFonts w:ascii="標楷體" w:eastAsia="標楷體" w:hAnsi="標楷體"/>
              </w:rPr>
            </w:pPr>
            <w:r>
              <w:rPr>
                <w:rFonts w:ascii="標楷體" w:eastAsia="標楷體" w:hAnsi="標楷體" w:hint="eastAsia"/>
              </w:rPr>
              <w:t>教材教具</w:t>
            </w:r>
          </w:p>
        </w:tc>
        <w:tc>
          <w:tcPr>
            <w:tcW w:w="2700" w:type="dxa"/>
            <w:vAlign w:val="center"/>
            <w:hideMark/>
          </w:tcPr>
          <w:p w:rsidR="00681E9C" w:rsidRDefault="00681E9C" w:rsidP="00681E9C">
            <w:pPr>
              <w:jc w:val="center"/>
              <w:rPr>
                <w:rFonts w:ascii="標楷體" w:eastAsia="標楷體" w:hAnsi="標楷體"/>
              </w:rPr>
            </w:pPr>
            <w:r>
              <w:rPr>
                <w:rFonts w:ascii="標楷體" w:eastAsia="標楷體" w:hAnsi="標楷體" w:hint="eastAsia"/>
              </w:rPr>
              <w:t>評量方式</w:t>
            </w:r>
          </w:p>
        </w:tc>
      </w:tr>
      <w:tr w:rsidR="0011114D" w:rsidTr="000D10F6">
        <w:trPr>
          <w:trHeight w:val="749"/>
          <w:jc w:val="center"/>
        </w:trPr>
        <w:tc>
          <w:tcPr>
            <w:tcW w:w="1387" w:type="dxa"/>
          </w:tcPr>
          <w:p w:rsidR="00681E9C" w:rsidRDefault="00A40C1F" w:rsidP="00681E9C">
            <w:pPr>
              <w:jc w:val="both"/>
              <w:rPr>
                <w:rFonts w:ascii="標楷體" w:eastAsia="標楷體" w:hAnsi="標楷體"/>
              </w:rPr>
            </w:pPr>
            <w:r w:rsidRPr="00A40C1F">
              <w:rPr>
                <w:rFonts w:ascii="標楷體" w:eastAsia="標楷體" w:hAnsi="標楷體" w:hint="eastAsia"/>
                <w:color w:val="000000" w:themeColor="text1"/>
                <w:sz w:val="22"/>
                <w:szCs w:val="16"/>
              </w:rPr>
              <w:t>第</w:t>
            </w:r>
            <w:r w:rsidR="00B52A79">
              <w:rPr>
                <w:rFonts w:ascii="標楷體" w:eastAsia="標楷體" w:hAnsi="標楷體" w:hint="eastAsia"/>
                <w:color w:val="000000" w:themeColor="text1"/>
                <w:sz w:val="22"/>
                <w:szCs w:val="16"/>
              </w:rPr>
              <w:t>二</w:t>
            </w:r>
            <w:r w:rsidRPr="00A40C1F">
              <w:rPr>
                <w:rFonts w:ascii="標楷體" w:eastAsia="標楷體" w:hAnsi="標楷體" w:hint="eastAsia"/>
                <w:color w:val="000000" w:themeColor="text1"/>
                <w:sz w:val="22"/>
                <w:szCs w:val="16"/>
              </w:rPr>
              <w:t>節：</w:t>
            </w:r>
            <w:r w:rsidR="00B52A79">
              <w:rPr>
                <w:rFonts w:ascii="標楷體" w:eastAsia="標楷體" w:hAnsi="標楷體" w:hint="eastAsia"/>
                <w:color w:val="000000" w:themeColor="text1"/>
                <w:sz w:val="22"/>
                <w:szCs w:val="16"/>
              </w:rPr>
              <w:t>45</w:t>
            </w:r>
            <w:r w:rsidRPr="00A40C1F">
              <w:rPr>
                <w:rFonts w:ascii="標楷體" w:eastAsia="標楷體" w:hAnsi="標楷體" w:hint="eastAsia"/>
                <w:color w:val="000000" w:themeColor="text1"/>
                <w:sz w:val="22"/>
                <w:szCs w:val="16"/>
              </w:rPr>
              <w:t>分鐘</w:t>
            </w:r>
          </w:p>
        </w:tc>
        <w:tc>
          <w:tcPr>
            <w:tcW w:w="5045" w:type="dxa"/>
            <w:gridSpan w:val="3"/>
          </w:tcPr>
          <w:p w:rsidR="00A31EEF" w:rsidRDefault="006A6808" w:rsidP="00681E9C">
            <w:pPr>
              <w:jc w:val="both"/>
              <w:rPr>
                <w:rFonts w:ascii="標楷體" w:eastAsia="標楷體" w:hAnsi="標楷體"/>
              </w:rPr>
            </w:pPr>
            <w:r>
              <w:rPr>
                <w:rFonts w:ascii="標楷體" w:eastAsia="標楷體" w:hAnsi="標楷體" w:hint="eastAsia"/>
              </w:rPr>
              <w:t>1.</w:t>
            </w:r>
            <w:r w:rsidR="00A31EEF" w:rsidRPr="00591414">
              <w:rPr>
                <w:rFonts w:ascii="標楷體" w:eastAsia="標楷體" w:hAnsi="標楷體" w:hint="eastAsia"/>
                <w:sz w:val="22"/>
              </w:rPr>
              <w:t>以蘇軾宋詞作品〈水調歌頭〉</w:t>
            </w:r>
            <w:r w:rsidR="00591414" w:rsidRPr="00591414">
              <w:rPr>
                <w:rFonts w:ascii="標楷體" w:eastAsia="標楷體" w:hAnsi="標楷體" w:hint="eastAsia"/>
                <w:sz w:val="22"/>
              </w:rPr>
              <w:t>出發，搭配</w:t>
            </w:r>
            <w:r w:rsidR="00591414" w:rsidRPr="00591414">
              <w:rPr>
                <w:rFonts w:ascii="標楷體" w:eastAsia="標楷體" w:hAnsi="標楷體" w:hint="eastAsia"/>
                <w:sz w:val="22"/>
                <w:u w:val="single"/>
              </w:rPr>
              <w:t>李嵩</w:t>
            </w:r>
            <w:r w:rsidR="00591414" w:rsidRPr="00591414">
              <w:rPr>
                <w:rFonts w:ascii="標楷體" w:eastAsia="標楷體" w:hAnsi="標楷體" w:hint="eastAsia"/>
                <w:sz w:val="22"/>
              </w:rPr>
              <w:t>的〈月夜看潮圖〉</w:t>
            </w:r>
            <w:r w:rsidR="00591414">
              <w:rPr>
                <w:rFonts w:ascii="標楷體" w:eastAsia="標楷體" w:hAnsi="標楷體" w:hint="eastAsia"/>
                <w:sz w:val="22"/>
              </w:rPr>
              <w:t>讓學生</w:t>
            </w:r>
            <w:r w:rsidR="00392B8B">
              <w:rPr>
                <w:rFonts w:ascii="標楷體" w:eastAsia="標楷體" w:hAnsi="標楷體" w:hint="eastAsia"/>
                <w:sz w:val="22"/>
              </w:rPr>
              <w:t>透過五感經驗的喚醒，</w:t>
            </w:r>
            <w:r w:rsidR="00591414">
              <w:rPr>
                <w:rFonts w:ascii="標楷體" w:eastAsia="標楷體" w:hAnsi="標楷體" w:hint="eastAsia"/>
                <w:sz w:val="22"/>
              </w:rPr>
              <w:t>從文學及藝術中神遊千年前的中秋夜，</w:t>
            </w:r>
            <w:r w:rsidR="00F14D9F">
              <w:rPr>
                <w:rFonts w:ascii="標楷體" w:eastAsia="標楷體" w:hAnsi="標楷體" w:hint="eastAsia"/>
                <w:sz w:val="22"/>
              </w:rPr>
              <w:t>並感受蘇軾對於老中青不同時期之「遊」的心境。</w:t>
            </w:r>
          </w:p>
          <w:p w:rsidR="006A6808" w:rsidRDefault="00A31EEF" w:rsidP="00681E9C">
            <w:pPr>
              <w:jc w:val="both"/>
              <w:rPr>
                <w:rFonts w:ascii="標楷體" w:eastAsia="標楷體" w:hAnsi="標楷體"/>
                <w:sz w:val="22"/>
              </w:rPr>
            </w:pPr>
            <w:r>
              <w:rPr>
                <w:rFonts w:ascii="標楷體" w:eastAsia="標楷體" w:hAnsi="標楷體" w:hint="eastAsia"/>
              </w:rPr>
              <w:t>2.</w:t>
            </w:r>
            <w:r w:rsidR="00392B8B">
              <w:rPr>
                <w:rFonts w:ascii="標楷體" w:eastAsia="標楷體" w:hAnsi="標楷體" w:hint="eastAsia"/>
                <w:sz w:val="22"/>
              </w:rPr>
              <w:t>教師示範傳統戲曲中「</w:t>
            </w:r>
            <w:r w:rsidR="00386987" w:rsidRPr="00386987">
              <w:rPr>
                <w:rFonts w:ascii="標楷體" w:eastAsia="標楷體" w:hAnsi="標楷體" w:hint="eastAsia"/>
                <w:sz w:val="22"/>
              </w:rPr>
              <w:t>搧扇動作</w:t>
            </w:r>
            <w:r w:rsidR="00392B8B">
              <w:rPr>
                <w:rFonts w:ascii="標楷體" w:eastAsia="標楷體" w:hAnsi="標楷體" w:hint="eastAsia"/>
                <w:sz w:val="22"/>
              </w:rPr>
              <w:t>」，引</w:t>
            </w:r>
            <w:r w:rsidR="00386987" w:rsidRPr="00386987">
              <w:rPr>
                <w:rFonts w:ascii="標楷體" w:eastAsia="標楷體" w:hAnsi="標楷體" w:hint="eastAsia"/>
                <w:sz w:val="22"/>
              </w:rPr>
              <w:t>導學生進入想像的情境：</w:t>
            </w:r>
            <w:r w:rsidR="00392B8B">
              <w:rPr>
                <w:rFonts w:ascii="標楷體" w:eastAsia="標楷體" w:hAnsi="標楷體" w:hint="eastAsia"/>
                <w:sz w:val="22"/>
              </w:rPr>
              <w:t>以</w:t>
            </w:r>
            <w:r w:rsidR="00987B32" w:rsidRPr="00386987">
              <w:rPr>
                <w:rFonts w:ascii="標楷體" w:eastAsia="標楷體" w:hAnsi="標楷體" w:hint="eastAsia"/>
                <w:sz w:val="22"/>
              </w:rPr>
              <w:t>文人搧胸、武人搧肚，搭配音樂</w:t>
            </w:r>
            <w:r w:rsidR="00392B8B">
              <w:rPr>
                <w:rFonts w:ascii="標楷體" w:eastAsia="標楷體" w:hAnsi="標楷體" w:hint="eastAsia"/>
                <w:sz w:val="22"/>
              </w:rPr>
              <w:t>與詩詞</w:t>
            </w:r>
            <w:r w:rsidR="00987B32" w:rsidRPr="00386987">
              <w:rPr>
                <w:rFonts w:ascii="標楷體" w:eastAsia="標楷體" w:hAnsi="標楷體" w:hint="eastAsia"/>
                <w:sz w:val="22"/>
              </w:rPr>
              <w:t>，</w:t>
            </w:r>
            <w:r w:rsidR="00392B8B">
              <w:rPr>
                <w:rFonts w:ascii="標楷體" w:eastAsia="標楷體" w:hAnsi="標楷體" w:hint="eastAsia"/>
                <w:sz w:val="22"/>
              </w:rPr>
              <w:t>以肢體創作</w:t>
            </w:r>
            <w:r w:rsidR="00987B32" w:rsidRPr="00386987">
              <w:rPr>
                <w:rFonts w:ascii="標楷體" w:eastAsia="標楷體" w:hAnsi="標楷體" w:hint="eastAsia"/>
                <w:sz w:val="22"/>
              </w:rPr>
              <w:t>遊歷蘇軾的一生。</w:t>
            </w:r>
          </w:p>
          <w:p w:rsidR="00EB6D6A" w:rsidRPr="00EB6D6A" w:rsidRDefault="00EB6D6A" w:rsidP="00681E9C">
            <w:pPr>
              <w:jc w:val="both"/>
              <w:rPr>
                <w:rFonts w:ascii="標楷體" w:eastAsia="標楷體" w:hAnsi="標楷體"/>
                <w:sz w:val="22"/>
              </w:rPr>
            </w:pPr>
          </w:p>
        </w:tc>
        <w:tc>
          <w:tcPr>
            <w:tcW w:w="1188" w:type="dxa"/>
            <w:gridSpan w:val="4"/>
          </w:tcPr>
          <w:p w:rsidR="00681E9C" w:rsidRDefault="00392B8B" w:rsidP="00B84617">
            <w:pPr>
              <w:jc w:val="both"/>
              <w:rPr>
                <w:rFonts w:ascii="標楷體" w:eastAsia="標楷體" w:hAnsi="標楷體"/>
              </w:rPr>
            </w:pPr>
            <w:r>
              <w:rPr>
                <w:rFonts w:ascii="標楷體" w:eastAsia="標楷體" w:hAnsi="標楷體" w:hint="eastAsia"/>
              </w:rPr>
              <w:t>p</w:t>
            </w:r>
            <w:r w:rsidR="00B84617">
              <w:rPr>
                <w:rFonts w:ascii="標楷體" w:eastAsia="標楷體" w:hAnsi="標楷體" w:hint="eastAsia"/>
              </w:rPr>
              <w:t>pt</w:t>
            </w:r>
          </w:p>
          <w:p w:rsidR="00DE69CA" w:rsidRPr="00DE69CA" w:rsidRDefault="00DE69CA" w:rsidP="00DE69CA">
            <w:pPr>
              <w:rPr>
                <w:rFonts w:ascii="標楷體" w:eastAsia="標楷體" w:hAnsi="標楷體"/>
                <w:szCs w:val="24"/>
              </w:rPr>
            </w:pPr>
            <w:r w:rsidRPr="00DE69CA">
              <w:rPr>
                <w:rFonts w:ascii="標楷體" w:eastAsia="標楷體" w:hAnsi="標楷體" w:hint="eastAsia"/>
                <w:sz w:val="22"/>
                <w:shd w:val="pct15" w:color="auto" w:fill="FFFFFF"/>
              </w:rPr>
              <w:t>宋潮好好玩</w:t>
            </w:r>
            <w:r w:rsidRPr="00DE69CA">
              <w:rPr>
                <w:rFonts w:ascii="標楷體" w:eastAsia="標楷體" w:hAnsi="標楷體" w:hint="eastAsia"/>
                <w:szCs w:val="24"/>
              </w:rPr>
              <w:t>畫作展品</w:t>
            </w:r>
          </w:p>
          <w:p w:rsidR="00392B8B" w:rsidRDefault="00392B8B" w:rsidP="00B84617">
            <w:pPr>
              <w:jc w:val="both"/>
              <w:rPr>
                <w:rFonts w:ascii="標楷體" w:eastAsia="標楷體" w:hAnsi="標楷體"/>
              </w:rPr>
            </w:pPr>
            <w:r>
              <w:rPr>
                <w:rFonts w:ascii="標楷體" w:eastAsia="標楷體" w:hAnsi="標楷體" w:hint="eastAsia"/>
              </w:rPr>
              <w:t>扇子</w:t>
            </w:r>
          </w:p>
          <w:p w:rsidR="00B84617" w:rsidRDefault="00B84617" w:rsidP="00B84617">
            <w:pPr>
              <w:jc w:val="both"/>
              <w:rPr>
                <w:rFonts w:ascii="標楷體" w:eastAsia="標楷體" w:hAnsi="標楷體"/>
              </w:rPr>
            </w:pPr>
            <w:r>
              <w:rPr>
                <w:rFonts w:ascii="標楷體" w:eastAsia="標楷體" w:hAnsi="標楷體" w:hint="eastAsia"/>
              </w:rPr>
              <w:t>學習單</w:t>
            </w:r>
          </w:p>
        </w:tc>
        <w:tc>
          <w:tcPr>
            <w:tcW w:w="2700" w:type="dxa"/>
          </w:tcPr>
          <w:p w:rsidR="003B092F" w:rsidRDefault="00392B8B" w:rsidP="003B092F">
            <w:pPr>
              <w:jc w:val="both"/>
              <w:rPr>
                <w:rFonts w:ascii="標楷體" w:eastAsia="標楷體" w:hAnsi="標楷體"/>
                <w:sz w:val="22"/>
                <w:szCs w:val="16"/>
              </w:rPr>
            </w:pPr>
            <w:r>
              <w:rPr>
                <w:rFonts w:ascii="標楷體" w:eastAsia="標楷體" w:hAnsi="標楷體" w:hint="eastAsia"/>
                <w:sz w:val="22"/>
                <w:szCs w:val="16"/>
              </w:rPr>
              <w:t>觀察</w:t>
            </w:r>
            <w:r w:rsidR="003B092F" w:rsidRPr="003B092F">
              <w:rPr>
                <w:rFonts w:ascii="標楷體" w:eastAsia="標楷體" w:hAnsi="標楷體" w:hint="eastAsia"/>
                <w:sz w:val="22"/>
                <w:szCs w:val="16"/>
              </w:rPr>
              <w:t>評量</w:t>
            </w:r>
          </w:p>
          <w:p w:rsidR="003B092F" w:rsidRDefault="003B092F" w:rsidP="003B092F">
            <w:pPr>
              <w:jc w:val="both"/>
              <w:rPr>
                <w:rFonts w:ascii="標楷體" w:eastAsia="標楷體" w:hAnsi="標楷體"/>
                <w:sz w:val="22"/>
                <w:szCs w:val="16"/>
              </w:rPr>
            </w:pPr>
            <w:r>
              <w:rPr>
                <w:rFonts w:ascii="標楷體" w:eastAsia="標楷體" w:hAnsi="標楷體" w:hint="eastAsia"/>
                <w:sz w:val="22"/>
                <w:szCs w:val="16"/>
              </w:rPr>
              <w:t>即興創作</w:t>
            </w:r>
          </w:p>
          <w:p w:rsidR="000C2BB6" w:rsidRDefault="000C2BB6" w:rsidP="003B092F">
            <w:pPr>
              <w:jc w:val="both"/>
              <w:rPr>
                <w:rFonts w:ascii="標楷體" w:eastAsia="標楷體" w:hAnsi="標楷體"/>
                <w:sz w:val="22"/>
                <w:szCs w:val="16"/>
              </w:rPr>
            </w:pPr>
            <w:r>
              <w:rPr>
                <w:rFonts w:ascii="標楷體" w:eastAsia="標楷體" w:hAnsi="標楷體" w:hint="eastAsia"/>
                <w:sz w:val="22"/>
                <w:szCs w:val="16"/>
              </w:rPr>
              <w:t>心得筆記</w:t>
            </w:r>
          </w:p>
          <w:p w:rsidR="00681E9C" w:rsidRDefault="003B092F" w:rsidP="003B092F">
            <w:pPr>
              <w:jc w:val="both"/>
              <w:rPr>
                <w:rFonts w:ascii="標楷體" w:eastAsia="標楷體" w:hAnsi="標楷體"/>
              </w:rPr>
            </w:pPr>
            <w:r>
              <w:rPr>
                <w:rFonts w:ascii="標楷體" w:eastAsia="標楷體" w:hAnsi="標楷體" w:hint="eastAsia"/>
                <w:sz w:val="22"/>
                <w:szCs w:val="16"/>
              </w:rPr>
              <w:t>學習單</w:t>
            </w:r>
          </w:p>
        </w:tc>
      </w:tr>
      <w:tr w:rsidR="00681E9C" w:rsidTr="008B30A6">
        <w:trPr>
          <w:jc w:val="center"/>
        </w:trPr>
        <w:tc>
          <w:tcPr>
            <w:tcW w:w="10320" w:type="dxa"/>
            <w:gridSpan w:val="9"/>
            <w:hideMark/>
          </w:tcPr>
          <w:p w:rsidR="00681E9C" w:rsidRDefault="00681E9C" w:rsidP="00681E9C">
            <w:pPr>
              <w:snapToGrid w:val="0"/>
              <w:jc w:val="center"/>
              <w:rPr>
                <w:rFonts w:ascii="標楷體" w:eastAsia="標楷體" w:hAnsi="標楷體"/>
                <w:b/>
              </w:rPr>
            </w:pPr>
            <w:r>
              <w:rPr>
                <w:rFonts w:ascii="標楷體" w:eastAsia="標楷體" w:hAnsi="標楷體" w:hint="eastAsia"/>
                <w:b/>
              </w:rPr>
              <w:lastRenderedPageBreak/>
              <w:t>活動三</w:t>
            </w:r>
          </w:p>
        </w:tc>
      </w:tr>
      <w:tr w:rsidR="0011114D" w:rsidTr="000D10F6">
        <w:trPr>
          <w:jc w:val="center"/>
        </w:trPr>
        <w:tc>
          <w:tcPr>
            <w:tcW w:w="1387" w:type="dxa"/>
            <w:vAlign w:val="center"/>
            <w:hideMark/>
          </w:tcPr>
          <w:p w:rsidR="00681E9C" w:rsidRDefault="00681E9C" w:rsidP="00681E9C">
            <w:pPr>
              <w:jc w:val="center"/>
              <w:rPr>
                <w:rFonts w:ascii="標楷體" w:eastAsia="標楷體" w:hAnsi="標楷體"/>
              </w:rPr>
            </w:pPr>
            <w:r>
              <w:rPr>
                <w:rFonts w:ascii="標楷體" w:eastAsia="標楷體" w:hAnsi="標楷體" w:hint="eastAsia"/>
              </w:rPr>
              <w:t>教學時間</w:t>
            </w:r>
          </w:p>
        </w:tc>
        <w:tc>
          <w:tcPr>
            <w:tcW w:w="5045" w:type="dxa"/>
            <w:gridSpan w:val="3"/>
            <w:vAlign w:val="center"/>
            <w:hideMark/>
          </w:tcPr>
          <w:p w:rsidR="00681E9C" w:rsidRDefault="00681E9C" w:rsidP="00681E9C">
            <w:pPr>
              <w:jc w:val="center"/>
              <w:rPr>
                <w:rFonts w:ascii="標楷體" w:eastAsia="標楷體" w:hAnsi="標楷體"/>
              </w:rPr>
            </w:pPr>
            <w:r>
              <w:rPr>
                <w:rFonts w:ascii="標楷體" w:eastAsia="標楷體" w:hAnsi="標楷體" w:hint="eastAsia"/>
              </w:rPr>
              <w:t>教學活動內容</w:t>
            </w:r>
          </w:p>
        </w:tc>
        <w:tc>
          <w:tcPr>
            <w:tcW w:w="1188" w:type="dxa"/>
            <w:gridSpan w:val="4"/>
            <w:vAlign w:val="center"/>
            <w:hideMark/>
          </w:tcPr>
          <w:p w:rsidR="00681E9C" w:rsidRDefault="00681E9C" w:rsidP="00681E9C">
            <w:pPr>
              <w:jc w:val="center"/>
              <w:rPr>
                <w:rFonts w:ascii="標楷體" w:eastAsia="標楷體" w:hAnsi="標楷體"/>
              </w:rPr>
            </w:pPr>
            <w:r>
              <w:rPr>
                <w:rFonts w:ascii="標楷體" w:eastAsia="標楷體" w:hAnsi="標楷體" w:hint="eastAsia"/>
              </w:rPr>
              <w:t>教材教具</w:t>
            </w:r>
          </w:p>
        </w:tc>
        <w:tc>
          <w:tcPr>
            <w:tcW w:w="2700" w:type="dxa"/>
            <w:vAlign w:val="center"/>
            <w:hideMark/>
          </w:tcPr>
          <w:p w:rsidR="00681E9C" w:rsidRDefault="00681E9C" w:rsidP="00681E9C">
            <w:pPr>
              <w:jc w:val="center"/>
              <w:rPr>
                <w:rFonts w:ascii="標楷體" w:eastAsia="標楷體" w:hAnsi="標楷體"/>
              </w:rPr>
            </w:pPr>
            <w:r>
              <w:rPr>
                <w:rFonts w:ascii="標楷體" w:eastAsia="標楷體" w:hAnsi="標楷體" w:hint="eastAsia"/>
              </w:rPr>
              <w:t>評量方式</w:t>
            </w:r>
          </w:p>
        </w:tc>
      </w:tr>
      <w:tr w:rsidR="0011114D" w:rsidTr="000D10F6">
        <w:trPr>
          <w:trHeight w:val="761"/>
          <w:jc w:val="center"/>
        </w:trPr>
        <w:tc>
          <w:tcPr>
            <w:tcW w:w="1387" w:type="dxa"/>
          </w:tcPr>
          <w:p w:rsidR="00681E9C" w:rsidRDefault="00B52A79" w:rsidP="00681E9C">
            <w:pPr>
              <w:jc w:val="both"/>
              <w:rPr>
                <w:rFonts w:ascii="標楷體" w:eastAsia="標楷體" w:hAnsi="標楷體"/>
              </w:rPr>
            </w:pPr>
            <w:r>
              <w:rPr>
                <w:rFonts w:ascii="標楷體" w:eastAsia="標楷體" w:hAnsi="標楷體" w:hint="eastAsia"/>
              </w:rPr>
              <w:t>第三</w:t>
            </w:r>
            <w:r w:rsidR="00821070">
              <w:rPr>
                <w:rFonts w:ascii="標楷體" w:eastAsia="標楷體" w:hAnsi="標楷體" w:hint="eastAsia"/>
              </w:rPr>
              <w:t>節：</w:t>
            </w:r>
            <w:r w:rsidR="00172D1E" w:rsidRPr="00DE69CA">
              <w:rPr>
                <w:rFonts w:ascii="標楷體" w:eastAsia="標楷體" w:hAnsi="標楷體" w:hint="eastAsia"/>
                <w:sz w:val="22"/>
              </w:rPr>
              <w:t>45</w:t>
            </w:r>
            <w:r w:rsidR="00882430" w:rsidRPr="00DE69CA">
              <w:rPr>
                <w:rFonts w:ascii="標楷體" w:eastAsia="標楷體" w:hAnsi="標楷體" w:hint="eastAsia"/>
                <w:sz w:val="22"/>
              </w:rPr>
              <w:t>分鐘</w:t>
            </w:r>
          </w:p>
        </w:tc>
        <w:tc>
          <w:tcPr>
            <w:tcW w:w="5045" w:type="dxa"/>
            <w:gridSpan w:val="3"/>
          </w:tcPr>
          <w:p w:rsidR="00681E9C" w:rsidRDefault="00882430" w:rsidP="00681E9C">
            <w:pPr>
              <w:jc w:val="both"/>
              <w:rPr>
                <w:rFonts w:ascii="Times New Roman" w:eastAsia="標楷體" w:hAnsi="Times New Roman" w:cs="新細明體"/>
                <w:sz w:val="22"/>
              </w:rPr>
            </w:pPr>
            <w:r>
              <w:rPr>
                <w:rFonts w:ascii="標楷體" w:eastAsia="標楷體" w:hAnsi="標楷體" w:hint="eastAsia"/>
              </w:rPr>
              <w:t>1.</w:t>
            </w:r>
            <w:r w:rsidR="00392B8B">
              <w:rPr>
                <w:rFonts w:ascii="標楷體" w:eastAsia="標楷體" w:hAnsi="標楷體" w:hint="eastAsia"/>
                <w:sz w:val="22"/>
              </w:rPr>
              <w:t>以</w:t>
            </w:r>
            <w:r w:rsidR="008F2B37" w:rsidRPr="00CE0A5D">
              <w:rPr>
                <w:rFonts w:ascii="標楷體" w:eastAsia="標楷體" w:hAnsi="標楷體" w:hint="eastAsia"/>
                <w:sz w:val="22"/>
              </w:rPr>
              <w:t>宋</w:t>
            </w:r>
            <w:r w:rsidR="001837B2" w:rsidRPr="00CE0A5D">
              <w:rPr>
                <w:rFonts w:ascii="標楷體" w:eastAsia="標楷體" w:hAnsi="標楷體" w:hint="eastAsia"/>
                <w:sz w:val="22"/>
              </w:rPr>
              <w:t>人</w:t>
            </w:r>
            <w:r w:rsidR="001837B2" w:rsidRPr="00CE0A5D">
              <w:rPr>
                <w:rFonts w:ascii="Times New Roman" w:eastAsia="標楷體" w:hAnsi="Times New Roman" w:cs="新細明體" w:hint="eastAsia"/>
                <w:sz w:val="22"/>
              </w:rPr>
              <w:t>〈荷亭銷夏〉及馬遠〈山徑春行〉</w:t>
            </w:r>
            <w:r w:rsidR="00392B8B">
              <w:rPr>
                <w:rFonts w:ascii="Times New Roman" w:eastAsia="標楷體" w:hAnsi="Times New Roman" w:cs="新細明體" w:hint="eastAsia"/>
                <w:sz w:val="22"/>
              </w:rPr>
              <w:t>帶領學生觀察</w:t>
            </w:r>
            <w:r w:rsidR="001837B2" w:rsidRPr="00CE0A5D">
              <w:rPr>
                <w:rFonts w:ascii="Times New Roman" w:eastAsia="標楷體" w:hAnsi="Times New Roman" w:cs="新細明體" w:hint="eastAsia"/>
                <w:sz w:val="22"/>
              </w:rPr>
              <w:t>其中人物「遊」的姿態</w:t>
            </w:r>
            <w:r w:rsidR="00392B8B">
              <w:rPr>
                <w:rFonts w:ascii="Times New Roman" w:eastAsia="標楷體" w:hAnsi="Times New Roman" w:cs="新細明體" w:hint="eastAsia"/>
                <w:sz w:val="22"/>
              </w:rPr>
              <w:t>，並期建構古人遊的想像與情境</w:t>
            </w:r>
            <w:r w:rsidR="00B7381E">
              <w:rPr>
                <w:rFonts w:ascii="Times New Roman" w:eastAsia="標楷體" w:hAnsi="Times New Roman" w:cs="新細明體" w:hint="eastAsia"/>
                <w:sz w:val="22"/>
              </w:rPr>
              <w:t>。</w:t>
            </w:r>
          </w:p>
          <w:p w:rsidR="00B7381E" w:rsidRDefault="00B7381E" w:rsidP="00681E9C">
            <w:pPr>
              <w:jc w:val="both"/>
              <w:rPr>
                <w:rFonts w:ascii="標楷體" w:eastAsia="標楷體" w:hAnsi="標楷體"/>
              </w:rPr>
            </w:pPr>
            <w:r>
              <w:rPr>
                <w:rFonts w:ascii="Times New Roman" w:eastAsia="標楷體" w:hAnsi="Times New Roman" w:cs="新細明體" w:hint="eastAsia"/>
                <w:sz w:val="22"/>
              </w:rPr>
              <w:t>2.</w:t>
            </w:r>
            <w:r w:rsidR="00392B8B">
              <w:rPr>
                <w:rFonts w:ascii="Times New Roman" w:eastAsia="標楷體" w:hAnsi="Times New Roman" w:cs="新細明體" w:hint="eastAsia"/>
                <w:sz w:val="22"/>
              </w:rPr>
              <w:t>透過角色扮演的方式，讓學生身穿宋朝服飾，並帶領至台北至善園以</w:t>
            </w:r>
            <w:r>
              <w:rPr>
                <w:rFonts w:ascii="Times New Roman" w:eastAsia="標楷體" w:hAnsi="Times New Roman" w:cs="新細明體" w:hint="eastAsia"/>
                <w:sz w:val="22"/>
              </w:rPr>
              <w:t>古裝外拍的方式，想像或模仿古人的雅趣，再現宋人風華</w:t>
            </w:r>
            <w:r w:rsidR="00392B8B">
              <w:rPr>
                <w:rFonts w:ascii="Times New Roman" w:eastAsia="標楷體" w:hAnsi="Times New Roman" w:cs="新細明體" w:hint="eastAsia"/>
                <w:sz w:val="22"/>
              </w:rPr>
              <w:t>，也讓學生來一場現代打卡與</w:t>
            </w:r>
            <w:r w:rsidR="00392B8B">
              <w:rPr>
                <w:rFonts w:ascii="Times New Roman" w:eastAsia="標楷體" w:hAnsi="Times New Roman" w:cs="新細明體" w:hint="eastAsia"/>
                <w:sz w:val="22"/>
              </w:rPr>
              <w:t>cosplay</w:t>
            </w:r>
            <w:r w:rsidR="00392B8B">
              <w:rPr>
                <w:rFonts w:ascii="Times New Roman" w:eastAsia="標楷體" w:hAnsi="Times New Roman" w:cs="新細明體" w:hint="eastAsia"/>
                <w:sz w:val="22"/>
              </w:rPr>
              <w:t>的“遊”</w:t>
            </w:r>
            <w:r>
              <w:rPr>
                <w:rFonts w:ascii="Times New Roman" w:eastAsia="標楷體" w:hAnsi="Times New Roman" w:cs="新細明體" w:hint="eastAsia"/>
                <w:sz w:val="22"/>
              </w:rPr>
              <w:t>。</w:t>
            </w:r>
          </w:p>
          <w:p w:rsidR="00882430" w:rsidRDefault="00882430" w:rsidP="00681E9C">
            <w:pPr>
              <w:jc w:val="both"/>
              <w:rPr>
                <w:rFonts w:ascii="標楷體" w:eastAsia="標楷體" w:hAnsi="標楷體"/>
              </w:rPr>
            </w:pPr>
          </w:p>
        </w:tc>
        <w:tc>
          <w:tcPr>
            <w:tcW w:w="1188" w:type="dxa"/>
            <w:gridSpan w:val="4"/>
          </w:tcPr>
          <w:p w:rsidR="00681E9C" w:rsidRDefault="00DE69CA" w:rsidP="00B84617">
            <w:pPr>
              <w:jc w:val="both"/>
              <w:rPr>
                <w:rFonts w:ascii="標楷體" w:eastAsia="標楷體" w:hAnsi="標楷體"/>
              </w:rPr>
            </w:pPr>
            <w:r w:rsidRPr="00DE69CA">
              <w:rPr>
                <w:rFonts w:ascii="標楷體" w:eastAsia="標楷體" w:hAnsi="標楷體" w:hint="eastAsia"/>
                <w:sz w:val="22"/>
                <w:shd w:val="pct15" w:color="auto" w:fill="FFFFFF"/>
              </w:rPr>
              <w:t>宋潮好好玩</w:t>
            </w:r>
            <w:r w:rsidRPr="00DE69CA">
              <w:rPr>
                <w:rFonts w:ascii="標楷體" w:eastAsia="標楷體" w:hAnsi="標楷體" w:hint="eastAsia"/>
              </w:rPr>
              <w:t>畫作展品</w:t>
            </w:r>
          </w:p>
          <w:p w:rsidR="00B84617" w:rsidRDefault="00DE69CA" w:rsidP="00B84617">
            <w:pPr>
              <w:jc w:val="both"/>
              <w:rPr>
                <w:rFonts w:ascii="標楷體" w:eastAsia="標楷體" w:hAnsi="標楷體"/>
              </w:rPr>
            </w:pPr>
            <w:r>
              <w:rPr>
                <w:rFonts w:ascii="標楷體" w:eastAsia="標楷體" w:hAnsi="標楷體" w:hint="eastAsia"/>
              </w:rPr>
              <w:t>宋代服飾</w:t>
            </w:r>
          </w:p>
          <w:p w:rsidR="00B84617" w:rsidRDefault="00DE69CA" w:rsidP="00B84617">
            <w:pPr>
              <w:jc w:val="both"/>
              <w:rPr>
                <w:rFonts w:ascii="標楷體" w:eastAsia="標楷體" w:hAnsi="標楷體"/>
              </w:rPr>
            </w:pPr>
            <w:r>
              <w:rPr>
                <w:rFonts w:ascii="標楷體" w:eastAsia="標楷體" w:hAnsi="標楷體" w:hint="eastAsia"/>
              </w:rPr>
              <w:t>手機相機</w:t>
            </w:r>
          </w:p>
        </w:tc>
        <w:tc>
          <w:tcPr>
            <w:tcW w:w="2700" w:type="dxa"/>
          </w:tcPr>
          <w:p w:rsidR="00681E9C" w:rsidRDefault="00392B8B" w:rsidP="00681E9C">
            <w:pPr>
              <w:jc w:val="both"/>
              <w:rPr>
                <w:rFonts w:ascii="標楷體" w:eastAsia="標楷體" w:hAnsi="標楷體"/>
              </w:rPr>
            </w:pPr>
            <w:r>
              <w:rPr>
                <w:rFonts w:ascii="標楷體" w:eastAsia="標楷體" w:hAnsi="標楷體" w:hint="eastAsia"/>
              </w:rPr>
              <w:t>觀察</w:t>
            </w:r>
            <w:r w:rsidR="003B092F">
              <w:rPr>
                <w:rFonts w:ascii="標楷體" w:eastAsia="標楷體" w:hAnsi="標楷體" w:hint="eastAsia"/>
              </w:rPr>
              <w:t>評量</w:t>
            </w:r>
          </w:p>
          <w:p w:rsidR="003B092F" w:rsidRDefault="00DE69CA" w:rsidP="00681E9C">
            <w:pPr>
              <w:jc w:val="both"/>
              <w:rPr>
                <w:rFonts w:ascii="標楷體" w:eastAsia="標楷體" w:hAnsi="標楷體"/>
              </w:rPr>
            </w:pPr>
            <w:r>
              <w:rPr>
                <w:rFonts w:ascii="標楷體" w:eastAsia="標楷體" w:hAnsi="標楷體" w:hint="eastAsia"/>
              </w:rPr>
              <w:t>小組創作</w:t>
            </w:r>
          </w:p>
          <w:p w:rsidR="005C107D" w:rsidRDefault="005C107D" w:rsidP="00681E9C">
            <w:pPr>
              <w:jc w:val="both"/>
              <w:rPr>
                <w:rFonts w:ascii="標楷體" w:eastAsia="標楷體" w:hAnsi="標楷體"/>
              </w:rPr>
            </w:pPr>
            <w:r>
              <w:rPr>
                <w:rFonts w:ascii="標楷體" w:eastAsia="標楷體" w:hAnsi="標楷體" w:hint="eastAsia"/>
                <w:sz w:val="22"/>
                <w:szCs w:val="16"/>
              </w:rPr>
              <w:t>心得筆記</w:t>
            </w:r>
          </w:p>
        </w:tc>
      </w:tr>
      <w:tr w:rsidR="00A86137" w:rsidTr="00D12520">
        <w:trPr>
          <w:trHeight w:val="236"/>
          <w:jc w:val="center"/>
        </w:trPr>
        <w:tc>
          <w:tcPr>
            <w:tcW w:w="10320" w:type="dxa"/>
            <w:gridSpan w:val="9"/>
          </w:tcPr>
          <w:p w:rsidR="00A86137" w:rsidRDefault="00A86137" w:rsidP="00A86137">
            <w:pPr>
              <w:jc w:val="center"/>
              <w:rPr>
                <w:rFonts w:ascii="標楷體" w:eastAsia="標楷體" w:hAnsi="標楷體"/>
              </w:rPr>
            </w:pPr>
            <w:r>
              <w:rPr>
                <w:rFonts w:ascii="標楷體" w:eastAsia="標楷體" w:hAnsi="標楷體" w:hint="eastAsia"/>
                <w:b/>
              </w:rPr>
              <w:t>活動四</w:t>
            </w:r>
          </w:p>
        </w:tc>
      </w:tr>
      <w:tr w:rsidR="0011114D" w:rsidTr="000D10F6">
        <w:trPr>
          <w:trHeight w:val="258"/>
          <w:jc w:val="center"/>
        </w:trPr>
        <w:tc>
          <w:tcPr>
            <w:tcW w:w="1387" w:type="dxa"/>
            <w:vAlign w:val="center"/>
          </w:tcPr>
          <w:p w:rsidR="008E0787" w:rsidRDefault="008E0787" w:rsidP="00D12520">
            <w:pPr>
              <w:jc w:val="center"/>
              <w:rPr>
                <w:rFonts w:ascii="標楷體" w:eastAsia="標楷體" w:hAnsi="標楷體"/>
              </w:rPr>
            </w:pPr>
            <w:r>
              <w:rPr>
                <w:rFonts w:ascii="標楷體" w:eastAsia="標楷體" w:hAnsi="標楷體" w:hint="eastAsia"/>
              </w:rPr>
              <w:t>教學時間</w:t>
            </w:r>
          </w:p>
        </w:tc>
        <w:tc>
          <w:tcPr>
            <w:tcW w:w="5045" w:type="dxa"/>
            <w:gridSpan w:val="3"/>
            <w:vAlign w:val="center"/>
          </w:tcPr>
          <w:p w:rsidR="008E0787" w:rsidRDefault="008E0787" w:rsidP="00D12520">
            <w:pPr>
              <w:jc w:val="center"/>
              <w:rPr>
                <w:rFonts w:ascii="標楷體" w:eastAsia="標楷體" w:hAnsi="標楷體"/>
              </w:rPr>
            </w:pPr>
            <w:r>
              <w:rPr>
                <w:rFonts w:ascii="標楷體" w:eastAsia="標楷體" w:hAnsi="標楷體" w:hint="eastAsia"/>
              </w:rPr>
              <w:t>教學活動內容</w:t>
            </w:r>
          </w:p>
        </w:tc>
        <w:tc>
          <w:tcPr>
            <w:tcW w:w="1188" w:type="dxa"/>
            <w:gridSpan w:val="4"/>
            <w:vAlign w:val="center"/>
          </w:tcPr>
          <w:p w:rsidR="008E0787" w:rsidRDefault="008E0787" w:rsidP="00D12520">
            <w:pPr>
              <w:jc w:val="center"/>
              <w:rPr>
                <w:rFonts w:ascii="標楷體" w:eastAsia="標楷體" w:hAnsi="標楷體"/>
              </w:rPr>
            </w:pPr>
            <w:r>
              <w:rPr>
                <w:rFonts w:ascii="標楷體" w:eastAsia="標楷體" w:hAnsi="標楷體" w:hint="eastAsia"/>
              </w:rPr>
              <w:t>教材教具</w:t>
            </w:r>
          </w:p>
        </w:tc>
        <w:tc>
          <w:tcPr>
            <w:tcW w:w="2700" w:type="dxa"/>
            <w:vAlign w:val="center"/>
          </w:tcPr>
          <w:p w:rsidR="008E0787" w:rsidRDefault="008E0787" w:rsidP="00D12520">
            <w:pPr>
              <w:jc w:val="center"/>
              <w:rPr>
                <w:rFonts w:ascii="標楷體" w:eastAsia="標楷體" w:hAnsi="標楷體"/>
              </w:rPr>
            </w:pPr>
            <w:r>
              <w:rPr>
                <w:rFonts w:ascii="標楷體" w:eastAsia="標楷體" w:hAnsi="標楷體" w:hint="eastAsia"/>
              </w:rPr>
              <w:t>評量方式</w:t>
            </w:r>
          </w:p>
        </w:tc>
      </w:tr>
      <w:tr w:rsidR="0011114D" w:rsidTr="000D10F6">
        <w:trPr>
          <w:trHeight w:val="451"/>
          <w:jc w:val="center"/>
        </w:trPr>
        <w:tc>
          <w:tcPr>
            <w:tcW w:w="1387" w:type="dxa"/>
          </w:tcPr>
          <w:p w:rsidR="008E0787" w:rsidRPr="00DE69CA" w:rsidRDefault="00B52A79" w:rsidP="00681E9C">
            <w:pPr>
              <w:jc w:val="both"/>
              <w:rPr>
                <w:rFonts w:ascii="標楷體" w:eastAsia="標楷體" w:hAnsi="標楷體"/>
                <w:sz w:val="22"/>
              </w:rPr>
            </w:pPr>
            <w:r>
              <w:rPr>
                <w:rFonts w:ascii="標楷體" w:eastAsia="標楷體" w:hAnsi="標楷體" w:hint="eastAsia"/>
              </w:rPr>
              <w:t>第四</w:t>
            </w:r>
            <w:r w:rsidR="00172D1E">
              <w:rPr>
                <w:rFonts w:ascii="標楷體" w:eastAsia="標楷體" w:hAnsi="標楷體" w:hint="eastAsia"/>
              </w:rPr>
              <w:t>節：</w:t>
            </w:r>
            <w:r w:rsidR="00172D1E" w:rsidRPr="00DE69CA">
              <w:rPr>
                <w:rFonts w:ascii="標楷體" w:eastAsia="標楷體" w:hAnsi="標楷體" w:hint="eastAsia"/>
                <w:sz w:val="22"/>
              </w:rPr>
              <w:t>45分鐘</w:t>
            </w:r>
          </w:p>
          <w:p w:rsidR="008E0787" w:rsidRDefault="008E0787" w:rsidP="00681E9C">
            <w:pPr>
              <w:jc w:val="both"/>
              <w:rPr>
                <w:rFonts w:ascii="標楷體" w:eastAsia="標楷體" w:hAnsi="標楷體"/>
              </w:rPr>
            </w:pPr>
          </w:p>
        </w:tc>
        <w:tc>
          <w:tcPr>
            <w:tcW w:w="5045" w:type="dxa"/>
            <w:gridSpan w:val="3"/>
          </w:tcPr>
          <w:p w:rsidR="008E0787" w:rsidRPr="00696344" w:rsidRDefault="00DD1AB9" w:rsidP="00681E9C">
            <w:pPr>
              <w:jc w:val="both"/>
              <w:rPr>
                <w:rFonts w:ascii="標楷體" w:eastAsia="標楷體" w:hAnsi="標楷體"/>
                <w:sz w:val="22"/>
              </w:rPr>
            </w:pPr>
            <w:r w:rsidRPr="00696344">
              <w:rPr>
                <w:rFonts w:ascii="標楷體" w:eastAsia="標楷體" w:hAnsi="標楷體" w:hint="eastAsia"/>
                <w:sz w:val="22"/>
              </w:rPr>
              <w:t>1.</w:t>
            </w:r>
            <w:r w:rsidR="00915B63" w:rsidRPr="00696344">
              <w:rPr>
                <w:rFonts w:ascii="標楷體" w:eastAsia="標楷體" w:hAnsi="標楷體" w:hint="eastAsia"/>
                <w:sz w:val="22"/>
              </w:rPr>
              <w:t>欣賞宋人〈</w:t>
            </w:r>
            <w:r w:rsidR="00D15CAA" w:rsidRPr="00696344">
              <w:rPr>
                <w:rFonts w:ascii="標楷體" w:eastAsia="標楷體" w:hAnsi="標楷體" w:hint="eastAsia"/>
                <w:sz w:val="22"/>
              </w:rPr>
              <w:t>人物畫</w:t>
            </w:r>
            <w:r w:rsidR="00915B63" w:rsidRPr="00696344">
              <w:rPr>
                <w:rFonts w:ascii="標楷體" w:eastAsia="標楷體" w:hAnsi="標楷體" w:hint="eastAsia"/>
                <w:sz w:val="22"/>
              </w:rPr>
              <w:t>〉</w:t>
            </w:r>
            <w:r w:rsidR="008A32B0" w:rsidRPr="00696344">
              <w:rPr>
                <w:rFonts w:ascii="標楷體" w:eastAsia="標楷體" w:hAnsi="標楷體" w:hint="eastAsia"/>
                <w:sz w:val="22"/>
              </w:rPr>
              <w:t>，帶領學生思考古今休閒活動的差異。</w:t>
            </w:r>
          </w:p>
          <w:p w:rsidR="00372D87" w:rsidRDefault="00372D87" w:rsidP="00681E9C">
            <w:pPr>
              <w:jc w:val="both"/>
              <w:rPr>
                <w:rFonts w:ascii="標楷體" w:eastAsia="標楷體" w:hAnsi="標楷體"/>
                <w:sz w:val="22"/>
              </w:rPr>
            </w:pPr>
            <w:r w:rsidRPr="00696344">
              <w:rPr>
                <w:rFonts w:ascii="標楷體" w:eastAsia="標楷體" w:hAnsi="標楷體" w:hint="eastAsia"/>
                <w:sz w:val="22"/>
              </w:rPr>
              <w:t>2.</w:t>
            </w:r>
            <w:r w:rsidR="00DE69CA">
              <w:rPr>
                <w:rFonts w:ascii="標楷體" w:eastAsia="標楷體" w:hAnsi="標楷體" w:hint="eastAsia"/>
                <w:sz w:val="22"/>
              </w:rPr>
              <w:t>小組集體創作，</w:t>
            </w:r>
            <w:r w:rsidR="008A32B0" w:rsidRPr="00696344">
              <w:rPr>
                <w:rFonts w:ascii="標楷體" w:eastAsia="標楷體" w:hAnsi="標楷體" w:hint="eastAsia"/>
                <w:sz w:val="22"/>
              </w:rPr>
              <w:t>將</w:t>
            </w:r>
            <w:r w:rsidR="00DE69CA">
              <w:rPr>
                <w:rFonts w:ascii="標楷體" w:eastAsia="標楷體" w:hAnsi="標楷體" w:hint="eastAsia"/>
                <w:sz w:val="22"/>
              </w:rPr>
              <w:t>前一堂課</w:t>
            </w:r>
            <w:r w:rsidR="008A32B0" w:rsidRPr="00696344">
              <w:rPr>
                <w:rFonts w:ascii="標楷體" w:eastAsia="標楷體" w:hAnsi="標楷體" w:hint="eastAsia"/>
                <w:sz w:val="22"/>
              </w:rPr>
              <w:t>外拍照片以fb</w:t>
            </w:r>
            <w:r w:rsidR="008A49E2" w:rsidRPr="00696344">
              <w:rPr>
                <w:rFonts w:ascii="標楷體" w:eastAsia="標楷體" w:hAnsi="標楷體" w:hint="eastAsia"/>
                <w:sz w:val="22"/>
              </w:rPr>
              <w:t>打卡的方式進行</w:t>
            </w:r>
            <w:r w:rsidR="00DE69CA">
              <w:rPr>
                <w:rFonts w:ascii="標楷體" w:eastAsia="標楷體" w:hAnsi="標楷體" w:hint="eastAsia"/>
                <w:sz w:val="22"/>
              </w:rPr>
              <w:t>圖文</w:t>
            </w:r>
            <w:r w:rsidR="008A49E2" w:rsidRPr="00696344">
              <w:rPr>
                <w:rFonts w:ascii="標楷體" w:eastAsia="標楷體" w:hAnsi="標楷體" w:hint="eastAsia"/>
                <w:sz w:val="22"/>
              </w:rPr>
              <w:t>創作。</w:t>
            </w:r>
          </w:p>
          <w:p w:rsidR="00696344" w:rsidRDefault="00696344" w:rsidP="00681E9C">
            <w:pPr>
              <w:jc w:val="both"/>
              <w:rPr>
                <w:rFonts w:ascii="標楷體" w:eastAsia="標楷體" w:hAnsi="標楷體"/>
              </w:rPr>
            </w:pPr>
          </w:p>
        </w:tc>
        <w:tc>
          <w:tcPr>
            <w:tcW w:w="1188" w:type="dxa"/>
            <w:gridSpan w:val="4"/>
          </w:tcPr>
          <w:p w:rsidR="00B84617" w:rsidRDefault="00DE69CA" w:rsidP="00DE69CA">
            <w:pPr>
              <w:rPr>
                <w:rFonts w:ascii="標楷體" w:eastAsia="標楷體" w:hAnsi="標楷體"/>
              </w:rPr>
            </w:pPr>
            <w:r w:rsidRPr="00DE69CA">
              <w:rPr>
                <w:rFonts w:ascii="標楷體" w:eastAsia="標楷體" w:hAnsi="標楷體" w:hint="eastAsia"/>
                <w:sz w:val="22"/>
                <w:shd w:val="pct15" w:color="auto" w:fill="FFFFFF"/>
              </w:rPr>
              <w:t>宋潮好好玩</w:t>
            </w:r>
            <w:r w:rsidRPr="00DE69CA">
              <w:rPr>
                <w:rFonts w:ascii="標楷體" w:eastAsia="標楷體" w:hAnsi="標楷體" w:hint="eastAsia"/>
              </w:rPr>
              <w:t>畫作展品</w:t>
            </w:r>
            <w:r w:rsidR="00B84617">
              <w:rPr>
                <w:rFonts w:ascii="標楷體" w:eastAsia="標楷體" w:hAnsi="標楷體" w:hint="eastAsia"/>
              </w:rPr>
              <w:t>ppt</w:t>
            </w:r>
          </w:p>
          <w:p w:rsidR="008E0787" w:rsidRDefault="004E7A1D" w:rsidP="00681E9C">
            <w:pPr>
              <w:jc w:val="both"/>
              <w:rPr>
                <w:rFonts w:ascii="標楷體" w:eastAsia="標楷體" w:hAnsi="標楷體"/>
              </w:rPr>
            </w:pPr>
            <w:r>
              <w:rPr>
                <w:rFonts w:ascii="標楷體" w:eastAsia="標楷體" w:hAnsi="標楷體" w:hint="eastAsia"/>
              </w:rPr>
              <w:t>FB打卡板</w:t>
            </w:r>
          </w:p>
        </w:tc>
        <w:tc>
          <w:tcPr>
            <w:tcW w:w="2700" w:type="dxa"/>
          </w:tcPr>
          <w:p w:rsidR="003B092F" w:rsidRDefault="004E7A1D" w:rsidP="003B092F">
            <w:pPr>
              <w:jc w:val="both"/>
              <w:rPr>
                <w:rFonts w:ascii="標楷體" w:eastAsia="標楷體" w:hAnsi="標楷體"/>
              </w:rPr>
            </w:pPr>
            <w:r>
              <w:rPr>
                <w:rFonts w:ascii="標楷體" w:eastAsia="標楷體" w:hAnsi="標楷體" w:hint="eastAsia"/>
              </w:rPr>
              <w:t>觀察</w:t>
            </w:r>
            <w:r w:rsidR="003B092F">
              <w:rPr>
                <w:rFonts w:ascii="標楷體" w:eastAsia="標楷體" w:hAnsi="標楷體" w:hint="eastAsia"/>
              </w:rPr>
              <w:t>評量</w:t>
            </w:r>
          </w:p>
          <w:p w:rsidR="008E0787" w:rsidRDefault="003B092F" w:rsidP="003B092F">
            <w:pPr>
              <w:jc w:val="both"/>
              <w:rPr>
                <w:rFonts w:ascii="標楷體" w:eastAsia="標楷體" w:hAnsi="標楷體"/>
              </w:rPr>
            </w:pPr>
            <w:r>
              <w:rPr>
                <w:rFonts w:ascii="標楷體" w:eastAsia="標楷體" w:hAnsi="標楷體" w:hint="eastAsia"/>
              </w:rPr>
              <w:t>學習單</w:t>
            </w:r>
          </w:p>
          <w:p w:rsidR="003B092F" w:rsidRDefault="004E7A1D" w:rsidP="003B092F">
            <w:pPr>
              <w:jc w:val="both"/>
              <w:rPr>
                <w:rFonts w:ascii="標楷體" w:eastAsia="標楷體" w:hAnsi="標楷體"/>
              </w:rPr>
            </w:pPr>
            <w:r>
              <w:rPr>
                <w:rFonts w:ascii="標楷體" w:eastAsia="標楷體" w:hAnsi="標楷體" w:hint="eastAsia"/>
              </w:rPr>
              <w:t>圖文創作</w:t>
            </w:r>
          </w:p>
          <w:p w:rsidR="000E2B42" w:rsidRDefault="000E2B42" w:rsidP="003B092F">
            <w:pPr>
              <w:jc w:val="both"/>
              <w:rPr>
                <w:rFonts w:ascii="標楷體" w:eastAsia="標楷體" w:hAnsi="標楷體"/>
                <w:sz w:val="22"/>
                <w:szCs w:val="16"/>
              </w:rPr>
            </w:pPr>
            <w:r>
              <w:rPr>
                <w:rFonts w:ascii="標楷體" w:eastAsia="標楷體" w:hAnsi="標楷體" w:hint="eastAsia"/>
                <w:sz w:val="22"/>
                <w:szCs w:val="16"/>
              </w:rPr>
              <w:t>心得筆記</w:t>
            </w:r>
          </w:p>
          <w:p w:rsidR="000E2B42" w:rsidRDefault="000E2B42" w:rsidP="003B092F">
            <w:pPr>
              <w:jc w:val="both"/>
              <w:rPr>
                <w:rFonts w:ascii="標楷體" w:eastAsia="標楷體" w:hAnsi="標楷體"/>
              </w:rPr>
            </w:pPr>
          </w:p>
        </w:tc>
      </w:tr>
      <w:tr w:rsidR="00B73D1B" w:rsidTr="000D10F6">
        <w:trPr>
          <w:trHeight w:val="401"/>
          <w:jc w:val="center"/>
        </w:trPr>
        <w:tc>
          <w:tcPr>
            <w:tcW w:w="1387" w:type="dxa"/>
          </w:tcPr>
          <w:p w:rsidR="008E0787" w:rsidRDefault="008E0787" w:rsidP="00681E9C">
            <w:pPr>
              <w:jc w:val="both"/>
              <w:rPr>
                <w:rFonts w:ascii="標楷體" w:eastAsia="標楷體" w:hAnsi="標楷體"/>
                <w:color w:val="000000"/>
              </w:rPr>
            </w:pPr>
            <w:r>
              <w:rPr>
                <w:rFonts w:eastAsia="標楷體" w:hint="eastAsia"/>
                <w:color w:val="000000"/>
              </w:rPr>
              <w:t>教學省思與建議</w:t>
            </w:r>
          </w:p>
        </w:tc>
        <w:tc>
          <w:tcPr>
            <w:tcW w:w="8933" w:type="dxa"/>
            <w:gridSpan w:val="8"/>
          </w:tcPr>
          <w:p w:rsidR="00F72C3A" w:rsidRDefault="008E0787" w:rsidP="00B7183F">
            <w:pPr>
              <w:jc w:val="both"/>
              <w:rPr>
                <w:rFonts w:ascii="標楷體" w:eastAsia="標楷體" w:hAnsi="標楷體"/>
                <w:sz w:val="22"/>
                <w:szCs w:val="16"/>
              </w:rPr>
            </w:pPr>
            <w:r w:rsidRPr="00B7183F">
              <w:rPr>
                <w:rFonts w:ascii="標楷體" w:eastAsia="標楷體" w:hAnsi="標楷體" w:hint="eastAsia"/>
                <w:sz w:val="22"/>
                <w:szCs w:val="16"/>
              </w:rPr>
              <w:t>請</w:t>
            </w:r>
            <w:r w:rsidR="00B7183F" w:rsidRPr="00B7183F">
              <w:rPr>
                <w:rFonts w:ascii="標楷體" w:eastAsia="標楷體" w:hAnsi="標楷體" w:hint="eastAsia"/>
                <w:sz w:val="22"/>
                <w:szCs w:val="16"/>
              </w:rPr>
              <w:t xml:space="preserve">教學省思與建議： </w:t>
            </w:r>
          </w:p>
          <w:p w:rsidR="00B7183F" w:rsidRPr="00B7183F" w:rsidRDefault="00B7183F" w:rsidP="00B7183F">
            <w:pPr>
              <w:jc w:val="both"/>
              <w:rPr>
                <w:rFonts w:ascii="標楷體" w:eastAsia="標楷體" w:hAnsi="標楷體"/>
                <w:sz w:val="22"/>
                <w:szCs w:val="16"/>
              </w:rPr>
            </w:pPr>
            <w:r w:rsidRPr="00F72C3A">
              <w:rPr>
                <w:rFonts w:ascii="標楷體" w:eastAsia="標楷體" w:hAnsi="標楷體" w:hint="eastAsia"/>
                <w:sz w:val="22"/>
                <w:szCs w:val="16"/>
                <w:bdr w:val="single" w:sz="4" w:space="0" w:color="auto"/>
              </w:rPr>
              <w:t>關於題材的選擇</w:t>
            </w:r>
          </w:p>
          <w:p w:rsidR="00B7183F" w:rsidRPr="00B7183F" w:rsidRDefault="004763ED" w:rsidP="00B7183F">
            <w:pPr>
              <w:jc w:val="both"/>
              <w:rPr>
                <w:rFonts w:ascii="標楷體" w:eastAsia="標楷體" w:hAnsi="標楷體"/>
                <w:sz w:val="22"/>
                <w:szCs w:val="16"/>
              </w:rPr>
            </w:pPr>
            <w:r>
              <w:rPr>
                <w:rFonts w:ascii="標楷體" w:eastAsia="標楷體" w:hAnsi="標楷體" w:hint="eastAsia"/>
                <w:sz w:val="22"/>
                <w:szCs w:val="16"/>
              </w:rPr>
              <w:t xml:space="preserve">　　</w:t>
            </w:r>
            <w:r w:rsidR="00F72C3A">
              <w:rPr>
                <w:rFonts w:ascii="標楷體" w:eastAsia="標楷體" w:hAnsi="標楷體" w:hint="eastAsia"/>
                <w:sz w:val="22"/>
                <w:szCs w:val="16"/>
              </w:rPr>
              <w:t>這次的「宋潮好好玩」系列</w:t>
            </w:r>
            <w:r w:rsidR="00B7183F" w:rsidRPr="00B7183F">
              <w:rPr>
                <w:rFonts w:ascii="標楷體" w:eastAsia="標楷體" w:hAnsi="標楷體" w:hint="eastAsia"/>
                <w:sz w:val="22"/>
                <w:szCs w:val="16"/>
              </w:rPr>
              <w:t>課程，是第一次的跨校共備歷程，由於期待透過跨領域的</w:t>
            </w:r>
            <w:r w:rsidR="00753AA1">
              <w:rPr>
                <w:rFonts w:ascii="標楷體" w:eastAsia="標楷體" w:hAnsi="標楷體" w:hint="eastAsia"/>
                <w:sz w:val="22"/>
                <w:szCs w:val="16"/>
              </w:rPr>
              <w:t>設計，使藝術的元素介入後，活化學科的學習，所以一開始的目標希望從國文課已讀過的文本切入。而廣達展覽的宋代主題，與蘇軾</w:t>
            </w:r>
            <w:r w:rsidR="00B7183F" w:rsidRPr="00B7183F">
              <w:rPr>
                <w:rFonts w:ascii="標楷體" w:eastAsia="標楷體" w:hAnsi="標楷體" w:hint="eastAsia"/>
                <w:sz w:val="22"/>
                <w:szCs w:val="16"/>
              </w:rPr>
              <w:t>〈記承天夜遊〉</w:t>
            </w:r>
            <w:r w:rsidR="00753AA1">
              <w:rPr>
                <w:rFonts w:ascii="標楷體" w:eastAsia="標楷體" w:hAnsi="標楷體" w:hint="eastAsia"/>
                <w:sz w:val="22"/>
                <w:szCs w:val="16"/>
              </w:rPr>
              <w:t>所欲傳達出「閒」的意趣相符，所以在共備討論過後決定以此文本「遊」的概念出發，結合宋代文豪蘇軾的生命經驗與展覽畫作，讓學生感受宋代文人「閒」、「雅」的時代氛圍。</w:t>
            </w:r>
          </w:p>
          <w:p w:rsidR="00B7183F" w:rsidRDefault="004763ED" w:rsidP="00B7183F">
            <w:pPr>
              <w:jc w:val="both"/>
              <w:rPr>
                <w:rFonts w:ascii="標楷體" w:eastAsia="標楷體" w:hAnsi="標楷體"/>
                <w:sz w:val="22"/>
                <w:szCs w:val="16"/>
              </w:rPr>
            </w:pPr>
            <w:r>
              <w:rPr>
                <w:rFonts w:ascii="標楷體" w:eastAsia="標楷體" w:hAnsi="標楷體" w:hint="eastAsia"/>
                <w:sz w:val="22"/>
                <w:szCs w:val="16"/>
              </w:rPr>
              <w:t xml:space="preserve">　　</w:t>
            </w:r>
            <w:r w:rsidR="00B7183F" w:rsidRPr="00B7183F">
              <w:rPr>
                <w:rFonts w:ascii="標楷體" w:eastAsia="標楷體" w:hAnsi="標楷體" w:hint="eastAsia"/>
                <w:sz w:val="22"/>
                <w:szCs w:val="16"/>
              </w:rPr>
              <w:t>共備的過程中，因帶著活化國文語言的學習經驗，在介紹蘇軾的生平時，國文教師也刻意從蘇軾的生辰八字命盤與西洋星座來談這位文人的個性與命運，讓學生覺得學習更為有趣，特別因為本校學生在七年級就已經學過蘇軾的課文，原以為學生會覺得了無新意，沒想到從後設的分析中可以看見，學生對於這樣的教學是感興趣的，甚至覺得印象深刻，並期待後續還能有類似的課程可以再繼續上。</w:t>
            </w:r>
          </w:p>
          <w:p w:rsidR="00E7220B" w:rsidRPr="00E7220B" w:rsidRDefault="00E7220B" w:rsidP="00B7183F">
            <w:pPr>
              <w:jc w:val="both"/>
              <w:rPr>
                <w:rFonts w:ascii="標楷體" w:eastAsia="標楷體" w:hAnsi="標楷體"/>
                <w:color w:val="FF0000"/>
                <w:sz w:val="22"/>
                <w:szCs w:val="16"/>
              </w:rPr>
            </w:pPr>
            <w:r>
              <w:rPr>
                <w:rFonts w:ascii="標楷體" w:eastAsia="標楷體" w:hAnsi="標楷體" w:hint="eastAsia"/>
                <w:sz w:val="22"/>
                <w:szCs w:val="16"/>
              </w:rPr>
              <w:t xml:space="preserve">     </w:t>
            </w:r>
            <w:r w:rsidRPr="00B334E8">
              <w:rPr>
                <w:rFonts w:ascii="標楷體" w:eastAsia="標楷體" w:hAnsi="標楷體" w:hint="eastAsia"/>
                <w:sz w:val="22"/>
                <w:szCs w:val="16"/>
              </w:rPr>
              <w:t>廣達展覽的宋代主題「宋潮好好玩」</w:t>
            </w:r>
            <w:r w:rsidR="00B334E8" w:rsidRPr="00B334E8">
              <w:rPr>
                <w:rFonts w:ascii="標楷體" w:eastAsia="標楷體" w:hAnsi="標楷體" w:hint="eastAsia"/>
                <w:sz w:val="22"/>
                <w:szCs w:val="16"/>
              </w:rPr>
              <w:t>雖然以南宋為主題，而學生搭配國文課程所學習到的為北宋的蘇軾，但是這份教案將「閒」的意趣結合語文與藝術之間的學習橋樑，讓學習更為整合與活化，是一個小而美的有趣課程。</w:t>
            </w:r>
          </w:p>
          <w:p w:rsidR="00B7183F" w:rsidRPr="00B7183F" w:rsidRDefault="00B7183F" w:rsidP="00B7183F">
            <w:pPr>
              <w:jc w:val="both"/>
              <w:rPr>
                <w:rFonts w:ascii="標楷體" w:eastAsia="標楷體" w:hAnsi="標楷體"/>
                <w:sz w:val="22"/>
                <w:szCs w:val="16"/>
              </w:rPr>
            </w:pPr>
            <w:r w:rsidRPr="004763ED">
              <w:rPr>
                <w:rFonts w:ascii="標楷體" w:eastAsia="標楷體" w:hAnsi="標楷體" w:hint="eastAsia"/>
                <w:sz w:val="22"/>
                <w:szCs w:val="16"/>
                <w:bdr w:val="single" w:sz="4" w:space="0" w:color="auto"/>
              </w:rPr>
              <w:t>關於表藝的元素</w:t>
            </w:r>
          </w:p>
          <w:p w:rsidR="00B7183F" w:rsidRDefault="00B334E8" w:rsidP="00B7183F">
            <w:pPr>
              <w:jc w:val="both"/>
              <w:rPr>
                <w:rFonts w:ascii="標楷體" w:eastAsia="標楷體" w:hAnsi="標楷體"/>
                <w:sz w:val="22"/>
                <w:szCs w:val="16"/>
              </w:rPr>
            </w:pPr>
            <w:r>
              <w:rPr>
                <w:rFonts w:ascii="標楷體" w:eastAsia="標楷體" w:hAnsi="標楷體" w:hint="eastAsia"/>
                <w:sz w:val="22"/>
                <w:szCs w:val="16"/>
              </w:rPr>
              <w:t xml:space="preserve">    </w:t>
            </w:r>
            <w:r w:rsidR="000C2BB6">
              <w:rPr>
                <w:rFonts w:ascii="標楷體" w:eastAsia="標楷體" w:hAnsi="標楷體" w:hint="eastAsia"/>
                <w:sz w:val="22"/>
                <w:szCs w:val="16"/>
              </w:rPr>
              <w:t>此次跨領域除畫作的欣賞外，也</w:t>
            </w:r>
            <w:r w:rsidR="00B7183F" w:rsidRPr="00B7183F">
              <w:rPr>
                <w:rFonts w:ascii="標楷體" w:eastAsia="標楷體" w:hAnsi="標楷體" w:hint="eastAsia"/>
                <w:sz w:val="22"/>
                <w:szCs w:val="16"/>
              </w:rPr>
              <w:t>使用宋代的服裝讓學生能更進入角色與情境中，</w:t>
            </w:r>
            <w:r>
              <w:rPr>
                <w:rFonts w:ascii="標楷體" w:eastAsia="標楷體" w:hAnsi="標楷體" w:hint="eastAsia"/>
                <w:sz w:val="22"/>
                <w:szCs w:val="16"/>
              </w:rPr>
              <w:t>現在的學生很喜歡</w:t>
            </w:r>
            <w:r w:rsidRPr="00B334E8">
              <w:rPr>
                <w:rFonts w:ascii="標楷體" w:eastAsia="標楷體" w:hAnsi="標楷體" w:hint="eastAsia"/>
                <w:sz w:val="22"/>
                <w:szCs w:val="16"/>
              </w:rPr>
              <w:t>cosplay</w:t>
            </w:r>
            <w:r>
              <w:rPr>
                <w:rFonts w:ascii="標楷體" w:eastAsia="標楷體" w:hAnsi="標楷體" w:hint="eastAsia"/>
                <w:sz w:val="22"/>
                <w:szCs w:val="16"/>
              </w:rPr>
              <w:t>與IG、FB</w:t>
            </w:r>
            <w:r w:rsidRPr="00B334E8">
              <w:rPr>
                <w:rFonts w:ascii="標楷體" w:eastAsia="標楷體" w:hAnsi="標楷體" w:hint="eastAsia"/>
                <w:sz w:val="22"/>
                <w:szCs w:val="16"/>
              </w:rPr>
              <w:t>打卡</w:t>
            </w:r>
            <w:r>
              <w:rPr>
                <w:rFonts w:ascii="標楷體" w:eastAsia="標楷體" w:hAnsi="標楷體" w:hint="eastAsia"/>
                <w:sz w:val="22"/>
                <w:szCs w:val="16"/>
              </w:rPr>
              <w:t>，將年輕學生喜歡的元素與宋代文物、詩詞結合，期待這樣的轉化能引導能</w:t>
            </w:r>
            <w:r w:rsidR="00B7183F" w:rsidRPr="00B7183F">
              <w:rPr>
                <w:rFonts w:ascii="標楷體" w:eastAsia="標楷體" w:hAnsi="標楷體" w:hint="eastAsia"/>
                <w:sz w:val="22"/>
                <w:szCs w:val="16"/>
              </w:rPr>
              <w:t>學生</w:t>
            </w:r>
            <w:r>
              <w:rPr>
                <w:rFonts w:ascii="標楷體" w:eastAsia="標楷體" w:hAnsi="標楷體" w:hint="eastAsia"/>
                <w:sz w:val="22"/>
                <w:szCs w:val="16"/>
              </w:rPr>
              <w:t>更進入情境，更透過</w:t>
            </w:r>
            <w:r w:rsidR="00B7183F" w:rsidRPr="00B7183F">
              <w:rPr>
                <w:rFonts w:ascii="標楷體" w:eastAsia="標楷體" w:hAnsi="標楷體" w:hint="eastAsia"/>
                <w:sz w:val="22"/>
                <w:szCs w:val="16"/>
              </w:rPr>
              <w:t>更如:服飾、扇子</w:t>
            </w:r>
            <w:r>
              <w:rPr>
                <w:rFonts w:ascii="標楷體" w:eastAsia="標楷體" w:hAnsi="標楷體" w:hint="eastAsia"/>
                <w:sz w:val="22"/>
                <w:szCs w:val="16"/>
              </w:rPr>
              <w:t>的妝點元素，</w:t>
            </w:r>
            <w:r w:rsidR="00B7183F" w:rsidRPr="00B7183F">
              <w:rPr>
                <w:rFonts w:ascii="標楷體" w:eastAsia="標楷體" w:hAnsi="標楷體" w:hint="eastAsia"/>
                <w:sz w:val="22"/>
                <w:szCs w:val="16"/>
              </w:rPr>
              <w:t>學生頃刻間變得更為融入，也</w:t>
            </w:r>
            <w:r>
              <w:rPr>
                <w:rFonts w:ascii="標楷體" w:eastAsia="標楷體" w:hAnsi="標楷體" w:hint="eastAsia"/>
                <w:sz w:val="22"/>
                <w:szCs w:val="16"/>
              </w:rPr>
              <w:t>更能體會宋代文人雅士的</w:t>
            </w:r>
            <w:r w:rsidRPr="00B334E8">
              <w:rPr>
                <w:rFonts w:ascii="標楷體" w:eastAsia="標楷體" w:hAnsi="標楷體" w:hint="eastAsia"/>
                <w:sz w:val="22"/>
                <w:szCs w:val="16"/>
              </w:rPr>
              <w:t>「閒」、「雅」氛圍</w:t>
            </w:r>
            <w:r w:rsidR="00B7183F" w:rsidRPr="00B7183F">
              <w:rPr>
                <w:rFonts w:ascii="標楷體" w:eastAsia="標楷體" w:hAnsi="標楷體" w:hint="eastAsia"/>
                <w:sz w:val="22"/>
                <w:szCs w:val="16"/>
              </w:rPr>
              <w:t>，</w:t>
            </w:r>
            <w:r>
              <w:rPr>
                <w:rFonts w:ascii="標楷體" w:eastAsia="標楷體" w:hAnsi="標楷體" w:hint="eastAsia"/>
                <w:sz w:val="22"/>
                <w:szCs w:val="16"/>
              </w:rPr>
              <w:t>過往的日常成為今日的經典，也或許我們在當代的生活樣態，也會成為明日的風華。</w:t>
            </w:r>
          </w:p>
          <w:p w:rsidR="000C2BB6" w:rsidRPr="00B7183F" w:rsidRDefault="000C2BB6" w:rsidP="00B7183F">
            <w:pPr>
              <w:jc w:val="both"/>
              <w:rPr>
                <w:rFonts w:ascii="標楷體" w:eastAsia="標楷體" w:hAnsi="標楷體"/>
                <w:sz w:val="22"/>
                <w:szCs w:val="16"/>
              </w:rPr>
            </w:pPr>
          </w:p>
          <w:p w:rsidR="00B7183F" w:rsidRPr="00B334E8" w:rsidRDefault="00B7183F" w:rsidP="00B7183F">
            <w:pPr>
              <w:jc w:val="both"/>
              <w:rPr>
                <w:rFonts w:ascii="標楷體" w:eastAsia="標楷體" w:hAnsi="標楷體"/>
                <w:sz w:val="22"/>
                <w:szCs w:val="16"/>
                <w:bdr w:val="single" w:sz="4" w:space="0" w:color="auto"/>
              </w:rPr>
            </w:pPr>
            <w:r w:rsidRPr="00B334E8">
              <w:rPr>
                <w:rFonts w:ascii="標楷體" w:eastAsia="標楷體" w:hAnsi="標楷體" w:hint="eastAsia"/>
                <w:sz w:val="22"/>
                <w:szCs w:val="16"/>
                <w:bdr w:val="single" w:sz="4" w:space="0" w:color="auto"/>
              </w:rPr>
              <w:t>關於回饋的方式</w:t>
            </w:r>
          </w:p>
          <w:p w:rsidR="00B7183F" w:rsidRPr="00B7183F" w:rsidRDefault="00B334E8" w:rsidP="00B7183F">
            <w:pPr>
              <w:jc w:val="both"/>
              <w:rPr>
                <w:rFonts w:ascii="標楷體" w:eastAsia="標楷體" w:hAnsi="標楷體"/>
                <w:sz w:val="22"/>
                <w:szCs w:val="16"/>
              </w:rPr>
            </w:pPr>
            <w:r>
              <w:rPr>
                <w:rFonts w:ascii="標楷體" w:eastAsia="標楷體" w:hAnsi="標楷體" w:hint="eastAsia"/>
                <w:sz w:val="22"/>
                <w:szCs w:val="16"/>
              </w:rPr>
              <w:t xml:space="preserve">    </w:t>
            </w:r>
            <w:r w:rsidR="00B7183F" w:rsidRPr="00B7183F">
              <w:rPr>
                <w:rFonts w:ascii="標楷體" w:eastAsia="標楷體" w:hAnsi="標楷體" w:hint="eastAsia"/>
                <w:sz w:val="22"/>
                <w:szCs w:val="16"/>
              </w:rPr>
              <w:t>學習的歷程如果是跨領域的，那有沒有可能在回饋時我們也能接受多元的方式回饋，因使這次的教學歷程中，使用思考筆記本，希望學生有任何的想法都能不受頁數、版面的限制，也不侷限在文字裡，學生能以畫圖或是文字方式呈現腦中瞬間的片刻</w:t>
            </w:r>
            <w:r>
              <w:rPr>
                <w:rFonts w:ascii="標楷體" w:eastAsia="標楷體" w:hAnsi="標楷體" w:hint="eastAsia"/>
                <w:sz w:val="22"/>
                <w:szCs w:val="16"/>
              </w:rPr>
              <w:t>，而這樣的設定也發現</w:t>
            </w:r>
            <w:r w:rsidR="006F77EC">
              <w:rPr>
                <w:rFonts w:ascii="標楷體" w:eastAsia="標楷體" w:hAnsi="標楷體" w:hint="eastAsia"/>
                <w:sz w:val="22"/>
                <w:szCs w:val="16"/>
              </w:rPr>
              <w:t>許多學生不</w:t>
            </w:r>
            <w:r w:rsidR="006F77EC">
              <w:rPr>
                <w:rFonts w:ascii="標楷體" w:eastAsia="標楷體" w:hAnsi="標楷體" w:hint="eastAsia"/>
                <w:sz w:val="22"/>
                <w:szCs w:val="16"/>
              </w:rPr>
              <w:lastRenderedPageBreak/>
              <w:t>喜歡寫學習單的學生，開始使用圖文紀錄時，有了很豐富的產出</w:t>
            </w:r>
            <w:r w:rsidR="00B7183F" w:rsidRPr="00B7183F">
              <w:rPr>
                <w:rFonts w:ascii="標楷體" w:eastAsia="標楷體" w:hAnsi="標楷體" w:hint="eastAsia"/>
                <w:sz w:val="22"/>
                <w:szCs w:val="16"/>
              </w:rPr>
              <w:t>。</w:t>
            </w:r>
          </w:p>
          <w:p w:rsidR="00B7183F" w:rsidRPr="00B7183F" w:rsidRDefault="00B7183F" w:rsidP="00B7183F">
            <w:pPr>
              <w:jc w:val="both"/>
              <w:rPr>
                <w:rFonts w:ascii="標楷體" w:eastAsia="標楷體" w:hAnsi="標楷體"/>
                <w:sz w:val="22"/>
                <w:szCs w:val="16"/>
              </w:rPr>
            </w:pPr>
          </w:p>
          <w:p w:rsidR="008E0787" w:rsidRPr="00DB7211" w:rsidRDefault="006F77EC" w:rsidP="006F77EC">
            <w:pPr>
              <w:jc w:val="both"/>
              <w:rPr>
                <w:rFonts w:ascii="標楷體" w:eastAsia="標楷體" w:hAnsi="標楷體"/>
                <w:color w:val="7F7F7F"/>
                <w:sz w:val="22"/>
                <w:szCs w:val="16"/>
              </w:rPr>
            </w:pPr>
            <w:r>
              <w:rPr>
                <w:rFonts w:ascii="標楷體" w:eastAsia="標楷體" w:hAnsi="標楷體" w:hint="eastAsia"/>
                <w:sz w:val="22"/>
                <w:szCs w:val="16"/>
              </w:rPr>
              <w:t xml:space="preserve">   </w:t>
            </w:r>
            <w:r w:rsidR="00B7183F" w:rsidRPr="00B7183F">
              <w:rPr>
                <w:rFonts w:ascii="標楷體" w:eastAsia="標楷體" w:hAnsi="標楷體" w:hint="eastAsia"/>
                <w:sz w:val="22"/>
                <w:szCs w:val="16"/>
              </w:rPr>
              <w:t>建議能有資訊教師的融入，可以使圖文創作或影音剪輯的產出更為流暢</w:t>
            </w:r>
            <w:r>
              <w:rPr>
                <w:rFonts w:ascii="標楷體" w:eastAsia="標楷體" w:hAnsi="標楷體" w:hint="eastAsia"/>
                <w:sz w:val="22"/>
                <w:szCs w:val="16"/>
              </w:rPr>
              <w:t>，不僅</w:t>
            </w:r>
            <w:r w:rsidR="008E0787" w:rsidRPr="00B7183F">
              <w:rPr>
                <w:rFonts w:ascii="標楷體" w:eastAsia="標楷體" w:hAnsi="標楷體" w:hint="eastAsia"/>
                <w:sz w:val="22"/>
                <w:szCs w:val="16"/>
              </w:rPr>
              <w:t>以文字方式呈現說明，</w:t>
            </w:r>
            <w:r>
              <w:rPr>
                <w:rFonts w:ascii="標楷體" w:eastAsia="標楷體" w:hAnsi="標楷體" w:hint="eastAsia"/>
                <w:sz w:val="22"/>
                <w:szCs w:val="16"/>
              </w:rPr>
              <w:t>能有更多技術的介入達到學生想要的作品感受</w:t>
            </w:r>
            <w:r w:rsidR="008E0787" w:rsidRPr="00B7183F">
              <w:rPr>
                <w:rFonts w:ascii="標楷體" w:eastAsia="標楷體" w:hAnsi="標楷體" w:hint="eastAsia"/>
                <w:sz w:val="22"/>
                <w:szCs w:val="16"/>
              </w:rPr>
              <w:t>。</w:t>
            </w:r>
          </w:p>
        </w:tc>
      </w:tr>
      <w:tr w:rsidR="00B73D1B" w:rsidTr="000D10F6">
        <w:trPr>
          <w:trHeight w:val="360"/>
          <w:jc w:val="center"/>
        </w:trPr>
        <w:tc>
          <w:tcPr>
            <w:tcW w:w="1387" w:type="dxa"/>
            <w:vMerge w:val="restart"/>
          </w:tcPr>
          <w:p w:rsidR="008E0787" w:rsidRPr="00ED7F21" w:rsidRDefault="008E0787" w:rsidP="007E675B">
            <w:pPr>
              <w:jc w:val="both"/>
              <w:rPr>
                <w:rFonts w:eastAsia="標楷體"/>
                <w:color w:val="000000"/>
              </w:rPr>
            </w:pPr>
            <w:r w:rsidRPr="00ED7F21">
              <w:rPr>
                <w:rFonts w:eastAsia="標楷體" w:hint="eastAsia"/>
                <w:color w:val="000000"/>
              </w:rPr>
              <w:lastRenderedPageBreak/>
              <w:t>教學影音影片</w:t>
            </w:r>
          </w:p>
          <w:p w:rsidR="008E0787" w:rsidRPr="00ED7F21" w:rsidRDefault="008E0787" w:rsidP="007E675B">
            <w:pPr>
              <w:jc w:val="both"/>
              <w:rPr>
                <w:rFonts w:eastAsia="標楷體"/>
                <w:color w:val="000000"/>
              </w:rPr>
            </w:pPr>
            <w:r w:rsidRPr="00ED7F21">
              <w:rPr>
                <w:rFonts w:eastAsia="標楷體" w:hint="eastAsia"/>
                <w:color w:val="000000"/>
              </w:rPr>
              <w:t>或相關網路資源網站</w:t>
            </w:r>
          </w:p>
          <w:p w:rsidR="008E0787" w:rsidRPr="007828CB" w:rsidRDefault="008E0787" w:rsidP="007E675B">
            <w:pPr>
              <w:jc w:val="both"/>
              <w:rPr>
                <w:rFonts w:ascii="標楷體" w:eastAsia="標楷體" w:hAnsi="標楷體"/>
                <w:color w:val="7F7F7F"/>
                <w:sz w:val="22"/>
                <w:szCs w:val="16"/>
              </w:rPr>
            </w:pPr>
            <w:r>
              <w:rPr>
                <w:rFonts w:ascii="標楷體" w:eastAsia="標楷體" w:hAnsi="標楷體" w:hint="eastAsia"/>
                <w:color w:val="7F7F7F"/>
                <w:sz w:val="22"/>
                <w:szCs w:val="16"/>
              </w:rPr>
              <w:t>(</w:t>
            </w:r>
            <w:r>
              <w:rPr>
                <w:rFonts w:ascii="標楷體" w:eastAsia="標楷體" w:hAnsi="標楷體" w:hint="eastAsia"/>
                <w:color w:val="000000"/>
                <w:sz w:val="16"/>
              </w:rPr>
              <w:t>表格自行增加)</w:t>
            </w:r>
          </w:p>
        </w:tc>
        <w:tc>
          <w:tcPr>
            <w:tcW w:w="1345" w:type="dxa"/>
          </w:tcPr>
          <w:p w:rsidR="008E0787" w:rsidRPr="00C60930" w:rsidRDefault="008E0787" w:rsidP="007E675B">
            <w:pPr>
              <w:jc w:val="both"/>
              <w:rPr>
                <w:rFonts w:ascii="標楷體" w:eastAsia="標楷體" w:hAnsi="標楷體"/>
                <w:sz w:val="22"/>
                <w:szCs w:val="16"/>
              </w:rPr>
            </w:pPr>
            <w:r w:rsidRPr="00C60930">
              <w:rPr>
                <w:rFonts w:ascii="標楷體" w:eastAsia="標楷體" w:hAnsi="標楷體" w:hint="eastAsia"/>
                <w:sz w:val="22"/>
                <w:szCs w:val="16"/>
              </w:rPr>
              <w:t>連結1</w:t>
            </w:r>
          </w:p>
        </w:tc>
        <w:tc>
          <w:tcPr>
            <w:tcW w:w="7588" w:type="dxa"/>
            <w:gridSpan w:val="7"/>
          </w:tcPr>
          <w:p w:rsidR="008E0787" w:rsidRPr="00476514" w:rsidRDefault="00795C3C" w:rsidP="00476514">
            <w:pPr>
              <w:jc w:val="both"/>
              <w:rPr>
                <w:rFonts w:ascii="標楷體" w:eastAsia="標楷體" w:hAnsi="標楷體"/>
                <w:color w:val="7F7F7F"/>
                <w:sz w:val="22"/>
                <w:szCs w:val="16"/>
              </w:rPr>
            </w:pPr>
            <w:r w:rsidRPr="00476514">
              <w:rPr>
                <w:rFonts w:ascii="標楷體" w:eastAsia="標楷體" w:hAnsi="標楷體" w:hint="eastAsia"/>
                <w:sz w:val="22"/>
                <w:szCs w:val="16"/>
              </w:rPr>
              <w:t>熱線追蹤 蘇軾：</w:t>
            </w:r>
            <w:r w:rsidRPr="00476514">
              <w:rPr>
                <w:rFonts w:ascii="標楷體" w:eastAsia="標楷體" w:hAnsi="標楷體"/>
                <w:sz w:val="22"/>
                <w:szCs w:val="16"/>
              </w:rPr>
              <w:t>https://www.youtube.com/watch?v=BCpg-4-s4XE</w:t>
            </w:r>
            <w:bookmarkStart w:id="0" w:name="_GoBack"/>
            <w:bookmarkEnd w:id="0"/>
          </w:p>
        </w:tc>
      </w:tr>
      <w:tr w:rsidR="00B73D1B" w:rsidTr="000D10F6">
        <w:trPr>
          <w:trHeight w:val="350"/>
          <w:jc w:val="center"/>
        </w:trPr>
        <w:tc>
          <w:tcPr>
            <w:tcW w:w="1387" w:type="dxa"/>
            <w:vMerge/>
          </w:tcPr>
          <w:p w:rsidR="008E0787" w:rsidRDefault="008E0787" w:rsidP="007E675B">
            <w:pPr>
              <w:jc w:val="both"/>
              <w:rPr>
                <w:rFonts w:ascii="標楷體" w:eastAsia="標楷體" w:hAnsi="標楷體"/>
                <w:color w:val="7F7F7F"/>
                <w:sz w:val="22"/>
                <w:szCs w:val="16"/>
              </w:rPr>
            </w:pPr>
          </w:p>
        </w:tc>
        <w:tc>
          <w:tcPr>
            <w:tcW w:w="1345" w:type="dxa"/>
          </w:tcPr>
          <w:p w:rsidR="008E0787" w:rsidRPr="00C60930" w:rsidRDefault="008E0787" w:rsidP="007E675B">
            <w:pPr>
              <w:jc w:val="both"/>
              <w:rPr>
                <w:rFonts w:ascii="標楷體" w:eastAsia="標楷體" w:hAnsi="標楷體"/>
                <w:sz w:val="22"/>
                <w:szCs w:val="16"/>
              </w:rPr>
            </w:pPr>
            <w:r w:rsidRPr="00C60930">
              <w:rPr>
                <w:rFonts w:ascii="標楷體" w:eastAsia="標楷體" w:hAnsi="標楷體" w:hint="eastAsia"/>
                <w:sz w:val="22"/>
                <w:szCs w:val="16"/>
              </w:rPr>
              <w:t>連結2</w:t>
            </w:r>
          </w:p>
        </w:tc>
        <w:tc>
          <w:tcPr>
            <w:tcW w:w="7588" w:type="dxa"/>
            <w:gridSpan w:val="7"/>
          </w:tcPr>
          <w:p w:rsidR="008E0787" w:rsidRPr="004B568E" w:rsidRDefault="004B568E" w:rsidP="004B568E">
            <w:pPr>
              <w:jc w:val="both"/>
              <w:rPr>
                <w:rFonts w:ascii="標楷體" w:eastAsia="標楷體" w:hAnsi="標楷體"/>
                <w:color w:val="7F7F7F"/>
                <w:sz w:val="22"/>
                <w:szCs w:val="16"/>
              </w:rPr>
            </w:pPr>
            <w:r w:rsidRPr="004B568E">
              <w:rPr>
                <w:rFonts w:ascii="標楷體" w:eastAsia="標楷體" w:hAnsi="標楷體" w:hint="eastAsia"/>
                <w:sz w:val="22"/>
                <w:szCs w:val="16"/>
              </w:rPr>
              <w:t>蘇軾水調歌頭詞</w:t>
            </w:r>
            <w:r w:rsidRPr="004B568E">
              <w:t xml:space="preserve"> </w:t>
            </w:r>
            <w:r w:rsidRPr="004B568E">
              <w:rPr>
                <w:rFonts w:ascii="標楷體" w:eastAsia="標楷體" w:hAnsi="標楷體"/>
                <w:sz w:val="22"/>
                <w:szCs w:val="16"/>
              </w:rPr>
              <w:t>https://www.youtube.com/watch?v=NoGBBbI4Xo8</w:t>
            </w:r>
          </w:p>
        </w:tc>
      </w:tr>
      <w:tr w:rsidR="0011114D" w:rsidTr="000D10F6">
        <w:trPr>
          <w:trHeight w:val="812"/>
          <w:jc w:val="center"/>
        </w:trPr>
        <w:tc>
          <w:tcPr>
            <w:tcW w:w="1387" w:type="dxa"/>
            <w:vMerge w:val="restart"/>
            <w:hideMark/>
          </w:tcPr>
          <w:p w:rsidR="00CC5056" w:rsidRDefault="00CC5056" w:rsidP="00681E9C">
            <w:pPr>
              <w:jc w:val="both"/>
              <w:rPr>
                <w:rFonts w:ascii="標楷體" w:eastAsia="標楷體" w:hAnsi="標楷體"/>
                <w:color w:val="000000"/>
              </w:rPr>
            </w:pPr>
            <w:r>
              <w:rPr>
                <w:rFonts w:ascii="標楷體" w:eastAsia="標楷體" w:hAnsi="標楷體" w:hint="eastAsia"/>
                <w:color w:val="000000"/>
              </w:rPr>
              <w:t>教學歷程紀錄</w:t>
            </w:r>
          </w:p>
          <w:p w:rsidR="00CC5056" w:rsidRDefault="00CC5056" w:rsidP="007828CB">
            <w:pPr>
              <w:jc w:val="both"/>
              <w:rPr>
                <w:rFonts w:ascii="標楷體" w:eastAsia="標楷體" w:hAnsi="標楷體"/>
                <w:color w:val="000000"/>
              </w:rPr>
            </w:pPr>
            <w:r>
              <w:rPr>
                <w:rFonts w:ascii="標楷體" w:eastAsia="標楷體" w:hAnsi="標楷體" w:hint="eastAsia"/>
                <w:color w:val="000000"/>
                <w:sz w:val="16"/>
              </w:rPr>
              <w:t>（表格自行增加，至多10張）</w:t>
            </w:r>
          </w:p>
        </w:tc>
        <w:tc>
          <w:tcPr>
            <w:tcW w:w="5382" w:type="dxa"/>
            <w:gridSpan w:val="4"/>
          </w:tcPr>
          <w:p w:rsidR="00CC5056" w:rsidRPr="0002224E" w:rsidRDefault="00CC5056" w:rsidP="0002224E">
            <w:pPr>
              <w:jc w:val="both"/>
              <w:rPr>
                <w:rFonts w:ascii="標楷體" w:eastAsia="標楷體" w:hAnsi="標楷體"/>
                <w:color w:val="7F7F7F"/>
                <w:sz w:val="22"/>
                <w:szCs w:val="16"/>
              </w:rPr>
            </w:pPr>
            <w:r>
              <w:rPr>
                <w:rFonts w:ascii="標楷體" w:eastAsia="標楷體" w:hAnsi="標楷體"/>
                <w:noProof/>
                <w:color w:val="7F7F7F"/>
                <w:sz w:val="22"/>
                <w:szCs w:val="16"/>
              </w:rPr>
              <w:drawing>
                <wp:inline distT="0" distB="0" distL="0" distR="0" wp14:anchorId="7E2E40B3" wp14:editId="4F75025F">
                  <wp:extent cx="3324225" cy="1869816"/>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0191210_141955.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329746" cy="1872922"/>
                          </a:xfrm>
                          <a:prstGeom prst="rect">
                            <a:avLst/>
                          </a:prstGeom>
                        </pic:spPr>
                      </pic:pic>
                    </a:graphicData>
                  </a:graphic>
                </wp:inline>
              </w:drawing>
            </w:r>
          </w:p>
        </w:tc>
        <w:tc>
          <w:tcPr>
            <w:tcW w:w="561" w:type="dxa"/>
            <w:gridSpan w:val="2"/>
            <w:hideMark/>
          </w:tcPr>
          <w:p w:rsidR="00CC5056" w:rsidRPr="00DB7211" w:rsidRDefault="00CC5056" w:rsidP="00681E9C">
            <w:pPr>
              <w:jc w:val="both"/>
              <w:rPr>
                <w:rFonts w:ascii="標楷體" w:eastAsia="標楷體" w:hAnsi="標楷體"/>
                <w:color w:val="7F7F7F"/>
                <w:sz w:val="22"/>
                <w:szCs w:val="16"/>
              </w:rPr>
            </w:pPr>
            <w:r w:rsidRPr="00DB7211">
              <w:rPr>
                <w:rFonts w:ascii="標楷體" w:eastAsia="標楷體" w:hAnsi="標楷體" w:hint="eastAsia"/>
                <w:color w:val="000000"/>
              </w:rPr>
              <w:t>圖說</w:t>
            </w:r>
          </w:p>
        </w:tc>
        <w:tc>
          <w:tcPr>
            <w:tcW w:w="2990" w:type="dxa"/>
            <w:gridSpan w:val="2"/>
            <w:hideMark/>
          </w:tcPr>
          <w:p w:rsidR="00A206B7" w:rsidRPr="00A206B7" w:rsidRDefault="00A206B7" w:rsidP="00A206B7">
            <w:pPr>
              <w:jc w:val="both"/>
              <w:rPr>
                <w:rFonts w:ascii="標楷體" w:eastAsia="標楷體" w:hAnsi="標楷體"/>
                <w:sz w:val="22"/>
                <w:szCs w:val="16"/>
              </w:rPr>
            </w:pPr>
            <w:r w:rsidRPr="00A206B7">
              <w:rPr>
                <w:rFonts w:ascii="標楷體" w:eastAsia="標楷體" w:hAnsi="標楷體" w:hint="eastAsia"/>
                <w:sz w:val="22"/>
                <w:szCs w:val="16"/>
              </w:rPr>
              <w:t>國文老師以從蘇軾(蘇東坡)</w:t>
            </w:r>
          </w:p>
          <w:p w:rsidR="00CC5056" w:rsidRPr="00DB7211" w:rsidRDefault="00A206B7" w:rsidP="00A206B7">
            <w:pPr>
              <w:jc w:val="both"/>
              <w:rPr>
                <w:rFonts w:ascii="標楷體" w:eastAsia="標楷體" w:hAnsi="標楷體"/>
                <w:color w:val="7F7F7F"/>
                <w:sz w:val="22"/>
                <w:szCs w:val="16"/>
              </w:rPr>
            </w:pPr>
            <w:r w:rsidRPr="00A206B7">
              <w:rPr>
                <w:rFonts w:ascii="標楷體" w:eastAsia="標楷體" w:hAnsi="標楷體" w:hint="eastAsia"/>
                <w:sz w:val="22"/>
                <w:szCs w:val="16"/>
              </w:rPr>
              <w:t>生日、命格，來回溯其生平，並帶領學生去思考，為何需要「遊」的原因</w:t>
            </w:r>
            <w:r>
              <w:rPr>
                <w:rFonts w:ascii="標楷體" w:eastAsia="標楷體" w:hAnsi="標楷體" w:hint="eastAsia"/>
                <w:sz w:val="22"/>
                <w:szCs w:val="16"/>
              </w:rPr>
              <w:t>，原本學生以為又要上國文課覺得很無聊，沒想到從星座、命盤去認識蘇軾意外的有趣與好玩!!</w:t>
            </w:r>
          </w:p>
        </w:tc>
      </w:tr>
      <w:tr w:rsidR="0011114D" w:rsidTr="000D10F6">
        <w:trPr>
          <w:trHeight w:val="812"/>
          <w:jc w:val="center"/>
        </w:trPr>
        <w:tc>
          <w:tcPr>
            <w:tcW w:w="1387" w:type="dxa"/>
            <w:vMerge/>
          </w:tcPr>
          <w:p w:rsidR="00CC5056" w:rsidRDefault="00CC5056" w:rsidP="0002224E">
            <w:pPr>
              <w:jc w:val="both"/>
              <w:rPr>
                <w:rFonts w:ascii="標楷體" w:eastAsia="標楷體" w:hAnsi="標楷體"/>
                <w:color w:val="000000"/>
              </w:rPr>
            </w:pPr>
          </w:p>
        </w:tc>
        <w:tc>
          <w:tcPr>
            <w:tcW w:w="5382" w:type="dxa"/>
            <w:gridSpan w:val="4"/>
          </w:tcPr>
          <w:p w:rsidR="00CC5056" w:rsidRDefault="00CC5056" w:rsidP="0002224E">
            <w:r>
              <w:rPr>
                <w:noProof/>
              </w:rPr>
              <w:drawing>
                <wp:inline distT="0" distB="0" distL="0" distR="0" wp14:anchorId="56E8CD5A" wp14:editId="3C1AE38A">
                  <wp:extent cx="3371850" cy="1896604"/>
                  <wp:effectExtent l="0" t="0" r="0" b="889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191213_115845.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379086" cy="1900674"/>
                          </a:xfrm>
                          <a:prstGeom prst="rect">
                            <a:avLst/>
                          </a:prstGeom>
                        </pic:spPr>
                      </pic:pic>
                    </a:graphicData>
                  </a:graphic>
                </wp:inline>
              </w:drawing>
            </w:r>
          </w:p>
        </w:tc>
        <w:tc>
          <w:tcPr>
            <w:tcW w:w="561" w:type="dxa"/>
            <w:gridSpan w:val="2"/>
          </w:tcPr>
          <w:p w:rsidR="00CC5056" w:rsidRPr="00DB7211" w:rsidRDefault="00CC5056" w:rsidP="0002224E">
            <w:pPr>
              <w:jc w:val="both"/>
              <w:rPr>
                <w:rFonts w:ascii="標楷體" w:eastAsia="標楷體" w:hAnsi="標楷體"/>
                <w:color w:val="7F7F7F"/>
                <w:sz w:val="22"/>
                <w:szCs w:val="16"/>
              </w:rPr>
            </w:pPr>
            <w:r w:rsidRPr="00DB7211">
              <w:rPr>
                <w:rFonts w:ascii="標楷體" w:eastAsia="標楷體" w:hAnsi="標楷體" w:hint="eastAsia"/>
                <w:color w:val="000000"/>
              </w:rPr>
              <w:t>圖說</w:t>
            </w:r>
          </w:p>
        </w:tc>
        <w:tc>
          <w:tcPr>
            <w:tcW w:w="2990" w:type="dxa"/>
            <w:gridSpan w:val="2"/>
          </w:tcPr>
          <w:p w:rsidR="00CC5056" w:rsidRPr="00DB7211" w:rsidRDefault="00A206B7" w:rsidP="0002224E">
            <w:pPr>
              <w:jc w:val="both"/>
              <w:rPr>
                <w:rFonts w:ascii="標楷體" w:eastAsia="標楷體" w:hAnsi="標楷體"/>
                <w:color w:val="7F7F7F"/>
                <w:sz w:val="22"/>
                <w:szCs w:val="16"/>
              </w:rPr>
            </w:pPr>
            <w:r w:rsidRPr="00A206B7">
              <w:rPr>
                <w:rFonts w:ascii="標楷體" w:eastAsia="標楷體" w:hAnsi="標楷體" w:hint="eastAsia"/>
                <w:sz w:val="22"/>
                <w:szCs w:val="16"/>
              </w:rPr>
              <w:t>以傳統戲曲中「搧扇動作」，引導學生進入宋代文人“遊”的情境，學生也學到文人搧胸、武人搧肚的概念，更加覺得肢體呈現的樣態，有時更表現出一個人的氣質之重要性。</w:t>
            </w:r>
          </w:p>
        </w:tc>
      </w:tr>
      <w:tr w:rsidR="0011114D" w:rsidTr="000D10F6">
        <w:trPr>
          <w:trHeight w:val="812"/>
          <w:jc w:val="center"/>
        </w:trPr>
        <w:tc>
          <w:tcPr>
            <w:tcW w:w="1387" w:type="dxa"/>
            <w:vMerge/>
          </w:tcPr>
          <w:p w:rsidR="00CC5056" w:rsidRDefault="00CC5056" w:rsidP="0002224E">
            <w:pPr>
              <w:jc w:val="both"/>
              <w:rPr>
                <w:rFonts w:ascii="標楷體" w:eastAsia="標楷體" w:hAnsi="標楷體"/>
                <w:color w:val="000000"/>
              </w:rPr>
            </w:pPr>
          </w:p>
        </w:tc>
        <w:tc>
          <w:tcPr>
            <w:tcW w:w="5382" w:type="dxa"/>
            <w:gridSpan w:val="4"/>
          </w:tcPr>
          <w:p w:rsidR="00CC5056" w:rsidRDefault="00CC5056" w:rsidP="0002224E">
            <w:pPr>
              <w:rPr>
                <w:noProof/>
              </w:rPr>
            </w:pPr>
            <w:r>
              <w:rPr>
                <w:noProof/>
              </w:rPr>
              <w:drawing>
                <wp:inline distT="0" distB="0" distL="0" distR="0" wp14:anchorId="59BB2036" wp14:editId="7ACF9666">
                  <wp:extent cx="3325070" cy="1924050"/>
                  <wp:effectExtent l="0" t="0" r="889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191227_120027.jpg"/>
                          <pic:cNvPicPr/>
                        </pic:nvPicPr>
                        <pic:blipFill rotWithShape="1">
                          <a:blip r:embed="rId11" cstate="print">
                            <a:extLst>
                              <a:ext uri="{28A0092B-C50C-407E-A947-70E740481C1C}">
                                <a14:useLocalDpi xmlns:a14="http://schemas.microsoft.com/office/drawing/2010/main" val="0"/>
                              </a:ext>
                            </a:extLst>
                          </a:blip>
                          <a:srcRect l="5086" t="11051" r="8450"/>
                          <a:stretch/>
                        </pic:blipFill>
                        <pic:spPr bwMode="auto">
                          <a:xfrm>
                            <a:off x="0" y="0"/>
                            <a:ext cx="3334104" cy="1929277"/>
                          </a:xfrm>
                          <a:prstGeom prst="rect">
                            <a:avLst/>
                          </a:prstGeom>
                          <a:ln>
                            <a:noFill/>
                          </a:ln>
                          <a:extLst>
                            <a:ext uri="{53640926-AAD7-44D8-BBD7-CCE9431645EC}">
                              <a14:shadowObscured xmlns:a14="http://schemas.microsoft.com/office/drawing/2010/main"/>
                            </a:ext>
                          </a:extLst>
                        </pic:spPr>
                      </pic:pic>
                    </a:graphicData>
                  </a:graphic>
                </wp:inline>
              </w:drawing>
            </w:r>
          </w:p>
        </w:tc>
        <w:tc>
          <w:tcPr>
            <w:tcW w:w="561" w:type="dxa"/>
            <w:gridSpan w:val="2"/>
          </w:tcPr>
          <w:p w:rsidR="00CC5056" w:rsidRPr="00DB7211" w:rsidRDefault="00CC5056" w:rsidP="0002224E">
            <w:pPr>
              <w:jc w:val="both"/>
              <w:rPr>
                <w:rFonts w:ascii="標楷體" w:eastAsia="標楷體" w:hAnsi="標楷體"/>
                <w:color w:val="000000"/>
              </w:rPr>
            </w:pPr>
          </w:p>
        </w:tc>
        <w:tc>
          <w:tcPr>
            <w:tcW w:w="2990" w:type="dxa"/>
            <w:gridSpan w:val="2"/>
          </w:tcPr>
          <w:p w:rsidR="00CC5056" w:rsidRPr="00DB7211" w:rsidRDefault="00A206B7" w:rsidP="0002224E">
            <w:pPr>
              <w:jc w:val="both"/>
              <w:rPr>
                <w:rFonts w:ascii="標楷體" w:eastAsia="標楷體" w:hAnsi="標楷體"/>
                <w:color w:val="7F7F7F"/>
                <w:sz w:val="22"/>
                <w:szCs w:val="16"/>
              </w:rPr>
            </w:pPr>
            <w:r w:rsidRPr="00A206B7">
              <w:rPr>
                <w:rFonts w:ascii="標楷體" w:eastAsia="標楷體" w:hAnsi="標楷體" w:hint="eastAsia"/>
                <w:sz w:val="22"/>
                <w:szCs w:val="16"/>
              </w:rPr>
              <w:t>以蘇軾宋詞作品〈水</w:t>
            </w:r>
            <w:r>
              <w:rPr>
                <w:rFonts w:ascii="標楷體" w:eastAsia="標楷體" w:hAnsi="標楷體" w:hint="eastAsia"/>
                <w:sz w:val="22"/>
                <w:szCs w:val="16"/>
              </w:rPr>
              <w:t>調歌頭〉出發，搭配李嵩的〈月夜看潮圖〉讓學生透過五感經驗的喚醒。學生表示原來阿公阿嬤聽的鄧麗君作品是蘇軾的歌詞，也感覺到不可思議，生活裡只要留心皆有藝術文學之美。</w:t>
            </w:r>
          </w:p>
        </w:tc>
      </w:tr>
      <w:tr w:rsidR="0011114D" w:rsidTr="000D10F6">
        <w:trPr>
          <w:trHeight w:val="812"/>
          <w:jc w:val="center"/>
        </w:trPr>
        <w:tc>
          <w:tcPr>
            <w:tcW w:w="1387" w:type="dxa"/>
            <w:vMerge/>
          </w:tcPr>
          <w:p w:rsidR="00CC5056" w:rsidRDefault="00CC5056" w:rsidP="0002224E">
            <w:pPr>
              <w:jc w:val="both"/>
              <w:rPr>
                <w:rFonts w:ascii="標楷體" w:eastAsia="標楷體" w:hAnsi="標楷體"/>
                <w:color w:val="000000"/>
              </w:rPr>
            </w:pPr>
          </w:p>
        </w:tc>
        <w:tc>
          <w:tcPr>
            <w:tcW w:w="5382" w:type="dxa"/>
            <w:gridSpan w:val="4"/>
          </w:tcPr>
          <w:p w:rsidR="00CC5056" w:rsidRDefault="003B1BB2" w:rsidP="0002224E">
            <w:pPr>
              <w:rPr>
                <w:noProof/>
              </w:rPr>
            </w:pPr>
            <w:r>
              <w:rPr>
                <w:noProof/>
              </w:rPr>
              <w:drawing>
                <wp:inline distT="0" distB="0" distL="0" distR="0" wp14:anchorId="4E20D3F1" wp14:editId="5C6F9F5D">
                  <wp:extent cx="3324225" cy="2009775"/>
                  <wp:effectExtent l="0" t="0" r="9525" b="952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805共同隨手拍相簿_200117_0023.jpg"/>
                          <pic:cNvPicPr/>
                        </pic:nvPicPr>
                        <pic:blipFill rotWithShape="1">
                          <a:blip r:embed="rId12" cstate="print">
                            <a:extLst>
                              <a:ext uri="{28A0092B-C50C-407E-A947-70E740481C1C}">
                                <a14:useLocalDpi xmlns:a14="http://schemas.microsoft.com/office/drawing/2010/main" val="0"/>
                              </a:ext>
                            </a:extLst>
                          </a:blip>
                          <a:srcRect l="14841" b="8942"/>
                          <a:stretch/>
                        </pic:blipFill>
                        <pic:spPr bwMode="auto">
                          <a:xfrm>
                            <a:off x="0" y="0"/>
                            <a:ext cx="3339703" cy="2019133"/>
                          </a:xfrm>
                          <a:prstGeom prst="rect">
                            <a:avLst/>
                          </a:prstGeom>
                          <a:ln>
                            <a:noFill/>
                          </a:ln>
                          <a:extLst>
                            <a:ext uri="{53640926-AAD7-44D8-BBD7-CCE9431645EC}">
                              <a14:shadowObscured xmlns:a14="http://schemas.microsoft.com/office/drawing/2010/main"/>
                            </a:ext>
                          </a:extLst>
                        </pic:spPr>
                      </pic:pic>
                    </a:graphicData>
                  </a:graphic>
                </wp:inline>
              </w:drawing>
            </w:r>
          </w:p>
        </w:tc>
        <w:tc>
          <w:tcPr>
            <w:tcW w:w="561" w:type="dxa"/>
            <w:gridSpan w:val="2"/>
          </w:tcPr>
          <w:p w:rsidR="00CC5056" w:rsidRPr="00DB7211" w:rsidRDefault="00CC5056" w:rsidP="0002224E">
            <w:pPr>
              <w:jc w:val="both"/>
              <w:rPr>
                <w:rFonts w:ascii="標楷體" w:eastAsia="標楷體" w:hAnsi="標楷體"/>
                <w:color w:val="000000"/>
              </w:rPr>
            </w:pPr>
          </w:p>
        </w:tc>
        <w:tc>
          <w:tcPr>
            <w:tcW w:w="2990" w:type="dxa"/>
            <w:gridSpan w:val="2"/>
          </w:tcPr>
          <w:p w:rsidR="00CC5056" w:rsidRPr="00DB7211" w:rsidRDefault="00D12520" w:rsidP="0002224E">
            <w:pPr>
              <w:jc w:val="both"/>
              <w:rPr>
                <w:rFonts w:ascii="標楷體" w:eastAsia="標楷體" w:hAnsi="標楷體"/>
                <w:color w:val="7F7F7F"/>
                <w:sz w:val="22"/>
                <w:szCs w:val="16"/>
              </w:rPr>
            </w:pPr>
            <w:r w:rsidRPr="00D12520">
              <w:rPr>
                <w:rFonts w:ascii="標楷體" w:eastAsia="標楷體" w:hAnsi="標楷體" w:hint="eastAsia"/>
                <w:sz w:val="22"/>
                <w:szCs w:val="16"/>
              </w:rPr>
              <w:t>帶學生去台北故宮至善園外拍，善用場館資源也讓學生走出教室，透過古色古香的建築建構更具時代感。(建議未來使用這份教案的夥伴，即使無法到至善園外拍也能運用在的環境、鏡頭借位、角度取景)</w:t>
            </w:r>
          </w:p>
        </w:tc>
      </w:tr>
      <w:tr w:rsidR="0011114D" w:rsidTr="000D10F6">
        <w:trPr>
          <w:trHeight w:val="812"/>
          <w:jc w:val="center"/>
        </w:trPr>
        <w:tc>
          <w:tcPr>
            <w:tcW w:w="1387" w:type="dxa"/>
            <w:vMerge/>
          </w:tcPr>
          <w:p w:rsidR="00CC5056" w:rsidRDefault="00CC5056" w:rsidP="0002224E">
            <w:pPr>
              <w:jc w:val="both"/>
              <w:rPr>
                <w:rFonts w:ascii="標楷體" w:eastAsia="標楷體" w:hAnsi="標楷體"/>
                <w:color w:val="000000"/>
              </w:rPr>
            </w:pPr>
          </w:p>
        </w:tc>
        <w:tc>
          <w:tcPr>
            <w:tcW w:w="5382" w:type="dxa"/>
            <w:gridSpan w:val="4"/>
          </w:tcPr>
          <w:p w:rsidR="00CC5056" w:rsidRDefault="003B1BB2" w:rsidP="0002224E">
            <w:pPr>
              <w:rPr>
                <w:noProof/>
              </w:rPr>
            </w:pPr>
            <w:r>
              <w:rPr>
                <w:noProof/>
              </w:rPr>
              <w:drawing>
                <wp:inline distT="0" distB="0" distL="0" distR="0">
                  <wp:extent cx="2219593" cy="3209925"/>
                  <wp:effectExtent l="0" t="0" r="9525"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外國人3.JPG"/>
                          <pic:cNvPicPr/>
                        </pic:nvPicPr>
                        <pic:blipFill rotWithShape="1">
                          <a:blip r:embed="rId13" cstate="print">
                            <a:extLst>
                              <a:ext uri="{28A0092B-C50C-407E-A947-70E740481C1C}">
                                <a14:useLocalDpi xmlns:a14="http://schemas.microsoft.com/office/drawing/2010/main" val="0"/>
                              </a:ext>
                            </a:extLst>
                          </a:blip>
                          <a:srcRect t="1381" b="5508"/>
                          <a:stretch/>
                        </pic:blipFill>
                        <pic:spPr bwMode="auto">
                          <a:xfrm>
                            <a:off x="0" y="0"/>
                            <a:ext cx="2228757" cy="3223177"/>
                          </a:xfrm>
                          <a:prstGeom prst="rect">
                            <a:avLst/>
                          </a:prstGeom>
                          <a:ln>
                            <a:noFill/>
                          </a:ln>
                          <a:extLst>
                            <a:ext uri="{53640926-AAD7-44D8-BBD7-CCE9431645EC}">
                              <a14:shadowObscured xmlns:a14="http://schemas.microsoft.com/office/drawing/2010/main"/>
                            </a:ext>
                          </a:extLst>
                        </pic:spPr>
                      </pic:pic>
                    </a:graphicData>
                  </a:graphic>
                </wp:inline>
              </w:drawing>
            </w:r>
          </w:p>
        </w:tc>
        <w:tc>
          <w:tcPr>
            <w:tcW w:w="561" w:type="dxa"/>
            <w:gridSpan w:val="2"/>
          </w:tcPr>
          <w:p w:rsidR="00CC5056" w:rsidRPr="00DB7211" w:rsidRDefault="00CC5056" w:rsidP="0002224E">
            <w:pPr>
              <w:jc w:val="both"/>
              <w:rPr>
                <w:rFonts w:ascii="標楷體" w:eastAsia="標楷體" w:hAnsi="標楷體"/>
                <w:color w:val="000000"/>
              </w:rPr>
            </w:pPr>
          </w:p>
        </w:tc>
        <w:tc>
          <w:tcPr>
            <w:tcW w:w="2990" w:type="dxa"/>
            <w:gridSpan w:val="2"/>
          </w:tcPr>
          <w:p w:rsidR="00CC5056" w:rsidRPr="00DB7211" w:rsidRDefault="00D12520" w:rsidP="0002224E">
            <w:pPr>
              <w:jc w:val="both"/>
              <w:rPr>
                <w:rFonts w:ascii="標楷體" w:eastAsia="標楷體" w:hAnsi="標楷體"/>
                <w:color w:val="7F7F7F"/>
                <w:sz w:val="22"/>
                <w:szCs w:val="16"/>
              </w:rPr>
            </w:pPr>
            <w:r w:rsidRPr="00D12520">
              <w:rPr>
                <w:rFonts w:ascii="標楷體" w:eastAsia="標楷體" w:hAnsi="標楷體" w:hint="eastAsia"/>
                <w:sz w:val="22"/>
                <w:szCs w:val="16"/>
              </w:rPr>
              <w:t>在拍攝的過程中，巧遇外國人對於學生</w:t>
            </w:r>
            <w:r w:rsidRPr="00D12520">
              <w:rPr>
                <w:rFonts w:ascii="標楷體" w:eastAsia="標楷體" w:hAnsi="標楷體"/>
                <w:sz w:val="22"/>
                <w:szCs w:val="16"/>
              </w:rPr>
              <w:t>cosplay</w:t>
            </w:r>
            <w:r w:rsidRPr="00D12520">
              <w:rPr>
                <w:rFonts w:ascii="標楷體" w:eastAsia="標楷體" w:hAnsi="標楷體" w:hint="eastAsia"/>
                <w:sz w:val="22"/>
                <w:szCs w:val="16"/>
              </w:rPr>
              <w:t>扮相覺得有趣好玩!! 學生還用英文介紹自己的人物與裝扮，是一個很棒的機會教育。</w:t>
            </w:r>
          </w:p>
        </w:tc>
      </w:tr>
      <w:tr w:rsidR="0011114D" w:rsidTr="000D10F6">
        <w:trPr>
          <w:trHeight w:val="812"/>
          <w:jc w:val="center"/>
        </w:trPr>
        <w:tc>
          <w:tcPr>
            <w:tcW w:w="1387" w:type="dxa"/>
            <w:vMerge/>
          </w:tcPr>
          <w:p w:rsidR="00CC5056" w:rsidRDefault="00CC5056" w:rsidP="0002224E">
            <w:pPr>
              <w:jc w:val="both"/>
              <w:rPr>
                <w:rFonts w:ascii="標楷體" w:eastAsia="標楷體" w:hAnsi="標楷體"/>
                <w:color w:val="000000"/>
              </w:rPr>
            </w:pPr>
          </w:p>
        </w:tc>
        <w:tc>
          <w:tcPr>
            <w:tcW w:w="5382" w:type="dxa"/>
            <w:gridSpan w:val="4"/>
          </w:tcPr>
          <w:p w:rsidR="00CC5056" w:rsidRDefault="003B1BB2" w:rsidP="0002224E">
            <w:pPr>
              <w:rPr>
                <w:noProof/>
              </w:rPr>
            </w:pPr>
            <w:r>
              <w:rPr>
                <w:noProof/>
              </w:rPr>
              <w:drawing>
                <wp:inline distT="0" distB="0" distL="0" distR="0">
                  <wp:extent cx="2859572" cy="2218394"/>
                  <wp:effectExtent l="0" t="3175"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0191224_134241.jpg"/>
                          <pic:cNvPicPr/>
                        </pic:nvPicPr>
                        <pic:blipFill rotWithShape="1">
                          <a:blip r:embed="rId14" cstate="print">
                            <a:extLst>
                              <a:ext uri="{28A0092B-C50C-407E-A947-70E740481C1C}">
                                <a14:useLocalDpi xmlns:a14="http://schemas.microsoft.com/office/drawing/2010/main" val="0"/>
                              </a:ext>
                            </a:extLst>
                          </a:blip>
                          <a:srcRect l="9013" r="18477"/>
                          <a:stretch/>
                        </pic:blipFill>
                        <pic:spPr bwMode="auto">
                          <a:xfrm rot="5400000">
                            <a:off x="0" y="0"/>
                            <a:ext cx="2869543" cy="2226129"/>
                          </a:xfrm>
                          <a:prstGeom prst="rect">
                            <a:avLst/>
                          </a:prstGeom>
                          <a:ln>
                            <a:noFill/>
                          </a:ln>
                          <a:extLst>
                            <a:ext uri="{53640926-AAD7-44D8-BBD7-CCE9431645EC}">
                              <a14:shadowObscured xmlns:a14="http://schemas.microsoft.com/office/drawing/2010/main"/>
                            </a:ext>
                          </a:extLst>
                        </pic:spPr>
                      </pic:pic>
                    </a:graphicData>
                  </a:graphic>
                </wp:inline>
              </w:drawing>
            </w:r>
          </w:p>
        </w:tc>
        <w:tc>
          <w:tcPr>
            <w:tcW w:w="561" w:type="dxa"/>
            <w:gridSpan w:val="2"/>
          </w:tcPr>
          <w:p w:rsidR="00CC5056" w:rsidRPr="00DB7211" w:rsidRDefault="00CC5056" w:rsidP="0002224E">
            <w:pPr>
              <w:jc w:val="both"/>
              <w:rPr>
                <w:rFonts w:ascii="標楷體" w:eastAsia="標楷體" w:hAnsi="標楷體"/>
                <w:color w:val="000000"/>
              </w:rPr>
            </w:pPr>
          </w:p>
        </w:tc>
        <w:tc>
          <w:tcPr>
            <w:tcW w:w="2990" w:type="dxa"/>
            <w:gridSpan w:val="2"/>
          </w:tcPr>
          <w:p w:rsidR="00CC5056" w:rsidRPr="00DB7211" w:rsidRDefault="00D12520" w:rsidP="0002224E">
            <w:pPr>
              <w:jc w:val="both"/>
              <w:rPr>
                <w:rFonts w:ascii="標楷體" w:eastAsia="標楷體" w:hAnsi="標楷體"/>
                <w:color w:val="7F7F7F"/>
                <w:sz w:val="22"/>
                <w:szCs w:val="16"/>
              </w:rPr>
            </w:pPr>
            <w:r w:rsidRPr="0011114D">
              <w:rPr>
                <w:rFonts w:ascii="標楷體" w:eastAsia="標楷體" w:hAnsi="標楷體" w:hint="eastAsia"/>
                <w:sz w:val="22"/>
                <w:szCs w:val="16"/>
              </w:rPr>
              <w:t>學生以2~3人小組進行拍照活動，以宋人〈荷亭銷夏〉及馬遠〈山徑春行〉這兩幅展品中人物的肢體動態作為延伸模仿學習，從中不僅是畫面的重建更能運用自然環境中的場景進行二度創作也更能理解文人</w:t>
            </w:r>
            <w:r w:rsidR="0011114D" w:rsidRPr="0011114D">
              <w:rPr>
                <w:rFonts w:ascii="標楷體" w:eastAsia="標楷體" w:hAnsi="標楷體" w:hint="eastAsia"/>
                <w:sz w:val="22"/>
                <w:szCs w:val="16"/>
              </w:rPr>
              <w:t>「</w:t>
            </w:r>
            <w:r w:rsidR="0011114D">
              <w:rPr>
                <w:rFonts w:ascii="標楷體" w:eastAsia="標楷體" w:hAnsi="標楷體" w:hint="eastAsia"/>
                <w:sz w:val="22"/>
                <w:szCs w:val="16"/>
              </w:rPr>
              <w:t>遊‧</w:t>
            </w:r>
            <w:r w:rsidR="0011114D" w:rsidRPr="0011114D">
              <w:rPr>
                <w:rFonts w:ascii="標楷體" w:eastAsia="標楷體" w:hAnsi="標楷體" w:hint="eastAsia"/>
                <w:sz w:val="22"/>
                <w:szCs w:val="16"/>
              </w:rPr>
              <w:t>閒」的意趣</w:t>
            </w:r>
            <w:r w:rsidR="0011114D">
              <w:rPr>
                <w:rFonts w:ascii="標楷體" w:eastAsia="標楷體" w:hAnsi="標楷體" w:hint="eastAsia"/>
                <w:sz w:val="22"/>
                <w:szCs w:val="16"/>
              </w:rPr>
              <w:t>。</w:t>
            </w:r>
          </w:p>
        </w:tc>
      </w:tr>
      <w:tr w:rsidR="0011114D" w:rsidTr="000D10F6">
        <w:trPr>
          <w:trHeight w:val="812"/>
          <w:jc w:val="center"/>
        </w:trPr>
        <w:tc>
          <w:tcPr>
            <w:tcW w:w="1387" w:type="dxa"/>
            <w:tcBorders>
              <w:top w:val="nil"/>
            </w:tcBorders>
          </w:tcPr>
          <w:p w:rsidR="003B1BB2" w:rsidRDefault="003B1BB2" w:rsidP="0002224E">
            <w:pPr>
              <w:jc w:val="both"/>
              <w:rPr>
                <w:rFonts w:ascii="標楷體" w:eastAsia="標楷體" w:hAnsi="標楷體"/>
                <w:color w:val="000000"/>
              </w:rPr>
            </w:pPr>
          </w:p>
        </w:tc>
        <w:tc>
          <w:tcPr>
            <w:tcW w:w="5382" w:type="dxa"/>
            <w:gridSpan w:val="4"/>
          </w:tcPr>
          <w:p w:rsidR="003B1BB2" w:rsidRDefault="003B1BB2" w:rsidP="0002224E">
            <w:pPr>
              <w:rPr>
                <w:noProof/>
              </w:rPr>
            </w:pPr>
            <w:r>
              <w:rPr>
                <w:noProof/>
              </w:rPr>
              <w:drawing>
                <wp:inline distT="0" distB="0" distL="0" distR="0">
                  <wp:extent cx="3381375" cy="1901962"/>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0191210_155732.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381375" cy="1901962"/>
                          </a:xfrm>
                          <a:prstGeom prst="rect">
                            <a:avLst/>
                          </a:prstGeom>
                        </pic:spPr>
                      </pic:pic>
                    </a:graphicData>
                  </a:graphic>
                </wp:inline>
              </w:drawing>
            </w:r>
          </w:p>
        </w:tc>
        <w:tc>
          <w:tcPr>
            <w:tcW w:w="561" w:type="dxa"/>
            <w:gridSpan w:val="2"/>
          </w:tcPr>
          <w:p w:rsidR="003B1BB2" w:rsidRPr="00DB7211" w:rsidRDefault="003B1BB2" w:rsidP="0002224E">
            <w:pPr>
              <w:jc w:val="both"/>
              <w:rPr>
                <w:rFonts w:ascii="標楷體" w:eastAsia="標楷體" w:hAnsi="標楷體"/>
                <w:color w:val="000000"/>
              </w:rPr>
            </w:pPr>
          </w:p>
        </w:tc>
        <w:tc>
          <w:tcPr>
            <w:tcW w:w="2990" w:type="dxa"/>
            <w:gridSpan w:val="2"/>
          </w:tcPr>
          <w:p w:rsidR="0011114D" w:rsidRPr="0011114D" w:rsidRDefault="0011114D" w:rsidP="0011114D">
            <w:pPr>
              <w:jc w:val="both"/>
              <w:rPr>
                <w:rFonts w:ascii="標楷體" w:eastAsia="標楷體" w:hAnsi="標楷體"/>
                <w:sz w:val="22"/>
                <w:szCs w:val="16"/>
              </w:rPr>
            </w:pPr>
            <w:r w:rsidRPr="0011114D">
              <w:rPr>
                <w:rFonts w:ascii="標楷體" w:eastAsia="標楷體" w:hAnsi="標楷體" w:hint="eastAsia"/>
                <w:sz w:val="22"/>
                <w:szCs w:val="16"/>
              </w:rPr>
              <w:t>欣賞宋人〈人物畫〉，帶領學生思考古今休閒活動的差異。</w:t>
            </w:r>
          </w:p>
          <w:p w:rsidR="003B1BB2" w:rsidRPr="00DB7211" w:rsidRDefault="0011114D" w:rsidP="0011114D">
            <w:pPr>
              <w:jc w:val="both"/>
              <w:rPr>
                <w:rFonts w:ascii="標楷體" w:eastAsia="標楷體" w:hAnsi="標楷體"/>
                <w:color w:val="7F7F7F"/>
                <w:sz w:val="22"/>
                <w:szCs w:val="16"/>
              </w:rPr>
            </w:pPr>
            <w:r w:rsidRPr="0011114D">
              <w:rPr>
                <w:rFonts w:ascii="標楷體" w:eastAsia="標楷體" w:hAnsi="標楷體" w:hint="eastAsia"/>
                <w:sz w:val="22"/>
                <w:szCs w:val="16"/>
              </w:rPr>
              <w:t>並以小組集體創作，將前一堂課外拍照片以</w:t>
            </w:r>
            <w:r>
              <w:rPr>
                <w:rFonts w:ascii="標楷體" w:eastAsia="標楷體" w:hAnsi="標楷體" w:hint="eastAsia"/>
                <w:sz w:val="22"/>
                <w:szCs w:val="16"/>
              </w:rPr>
              <w:t>學生最熟悉的</w:t>
            </w:r>
            <w:r w:rsidRPr="0011114D">
              <w:rPr>
                <w:rFonts w:ascii="標楷體" w:eastAsia="標楷體" w:hAnsi="標楷體" w:hint="eastAsia"/>
                <w:sz w:val="22"/>
                <w:szCs w:val="16"/>
              </w:rPr>
              <w:t>fb</w:t>
            </w:r>
            <w:r>
              <w:rPr>
                <w:rFonts w:ascii="標楷體" w:eastAsia="標楷體" w:hAnsi="標楷體" w:hint="eastAsia"/>
                <w:sz w:val="22"/>
                <w:szCs w:val="16"/>
              </w:rPr>
              <w:t>打卡</w:t>
            </w:r>
            <w:r w:rsidRPr="0011114D">
              <w:rPr>
                <w:rFonts w:ascii="標楷體" w:eastAsia="標楷體" w:hAnsi="標楷體" w:hint="eastAsia"/>
                <w:sz w:val="22"/>
                <w:szCs w:val="16"/>
              </w:rPr>
              <w:t>方式進行圖文創作。</w:t>
            </w:r>
          </w:p>
        </w:tc>
      </w:tr>
      <w:tr w:rsidR="0011114D" w:rsidTr="000D10F6">
        <w:trPr>
          <w:trHeight w:val="401"/>
          <w:jc w:val="center"/>
        </w:trPr>
        <w:tc>
          <w:tcPr>
            <w:tcW w:w="1387" w:type="dxa"/>
            <w:vMerge w:val="restart"/>
            <w:hideMark/>
          </w:tcPr>
          <w:p w:rsidR="000D10F6" w:rsidRDefault="000D10F6" w:rsidP="0002224E">
            <w:pPr>
              <w:jc w:val="both"/>
              <w:rPr>
                <w:rFonts w:ascii="標楷體" w:eastAsia="標楷體" w:hAnsi="標楷體"/>
                <w:color w:val="000000"/>
              </w:rPr>
            </w:pPr>
            <w:r>
              <w:rPr>
                <w:rFonts w:ascii="標楷體" w:eastAsia="標楷體" w:hAnsi="標楷體" w:hint="eastAsia"/>
                <w:color w:val="000000"/>
              </w:rPr>
              <w:t>教學成果</w:t>
            </w:r>
          </w:p>
          <w:p w:rsidR="000D10F6" w:rsidRDefault="000D10F6" w:rsidP="0002224E">
            <w:pPr>
              <w:jc w:val="both"/>
              <w:rPr>
                <w:rFonts w:ascii="標楷體" w:eastAsia="標楷體" w:hAnsi="標楷體"/>
                <w:color w:val="000000"/>
              </w:rPr>
            </w:pPr>
            <w:r>
              <w:rPr>
                <w:rFonts w:ascii="標楷體" w:eastAsia="標楷體" w:hAnsi="標楷體" w:hint="eastAsia"/>
                <w:color w:val="000000"/>
                <w:sz w:val="16"/>
              </w:rPr>
              <w:t>（表格自行增加，至多10張）</w:t>
            </w:r>
          </w:p>
        </w:tc>
        <w:tc>
          <w:tcPr>
            <w:tcW w:w="5382" w:type="dxa"/>
            <w:gridSpan w:val="4"/>
          </w:tcPr>
          <w:p w:rsidR="000D10F6" w:rsidRDefault="0066404C" w:rsidP="0002224E">
            <w:r>
              <w:rPr>
                <w:noProof/>
              </w:rPr>
              <w:drawing>
                <wp:inline distT="0" distB="0" distL="0" distR="0">
                  <wp:extent cx="3674652" cy="2066925"/>
                  <wp:effectExtent l="0" t="0" r="254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三民故宮參訪_200117_0029.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696768" cy="2079365"/>
                          </a:xfrm>
                          <a:prstGeom prst="rect">
                            <a:avLst/>
                          </a:prstGeom>
                        </pic:spPr>
                      </pic:pic>
                    </a:graphicData>
                  </a:graphic>
                </wp:inline>
              </w:drawing>
            </w:r>
          </w:p>
        </w:tc>
        <w:tc>
          <w:tcPr>
            <w:tcW w:w="561" w:type="dxa"/>
            <w:gridSpan w:val="2"/>
            <w:hideMark/>
          </w:tcPr>
          <w:p w:rsidR="000D10F6" w:rsidRPr="00DB7211" w:rsidRDefault="000D10F6" w:rsidP="0002224E">
            <w:pPr>
              <w:jc w:val="both"/>
              <w:rPr>
                <w:rFonts w:ascii="標楷體" w:eastAsia="標楷體" w:hAnsi="標楷體"/>
                <w:color w:val="7F7F7F"/>
                <w:sz w:val="22"/>
                <w:szCs w:val="16"/>
              </w:rPr>
            </w:pPr>
            <w:r w:rsidRPr="00DB7211">
              <w:rPr>
                <w:rFonts w:ascii="標楷體" w:eastAsia="標楷體" w:hAnsi="標楷體" w:hint="eastAsia"/>
                <w:color w:val="000000"/>
              </w:rPr>
              <w:t>圖說</w:t>
            </w:r>
          </w:p>
        </w:tc>
        <w:tc>
          <w:tcPr>
            <w:tcW w:w="2990" w:type="dxa"/>
            <w:gridSpan w:val="2"/>
            <w:hideMark/>
          </w:tcPr>
          <w:p w:rsidR="000D10F6" w:rsidRDefault="0011114D" w:rsidP="0002224E">
            <w:pPr>
              <w:jc w:val="both"/>
              <w:rPr>
                <w:rFonts w:ascii="標楷體" w:eastAsia="標楷體" w:hAnsi="標楷體"/>
                <w:color w:val="7F7F7F"/>
                <w:sz w:val="22"/>
                <w:szCs w:val="16"/>
              </w:rPr>
            </w:pPr>
            <w:r>
              <w:rPr>
                <w:rFonts w:ascii="標楷體" w:eastAsia="標楷體" w:hAnsi="標楷體"/>
                <w:noProof/>
                <w:color w:val="7F7F7F"/>
                <w:sz w:val="22"/>
                <w:szCs w:val="16"/>
              </w:rPr>
              <w:drawing>
                <wp:inline distT="0" distB="0" distL="0" distR="0">
                  <wp:extent cx="1466850" cy="1450275"/>
                  <wp:effectExtent l="0" t="0" r="0"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擷取.PNG"/>
                          <pic:cNvPicPr/>
                        </pic:nvPicPr>
                        <pic:blipFill>
                          <a:blip r:embed="rId17">
                            <a:extLst>
                              <a:ext uri="{28A0092B-C50C-407E-A947-70E740481C1C}">
                                <a14:useLocalDpi xmlns:a14="http://schemas.microsoft.com/office/drawing/2010/main" val="0"/>
                              </a:ext>
                            </a:extLst>
                          </a:blip>
                          <a:stretch>
                            <a:fillRect/>
                          </a:stretch>
                        </pic:blipFill>
                        <pic:spPr>
                          <a:xfrm>
                            <a:off x="0" y="0"/>
                            <a:ext cx="1470964" cy="1454343"/>
                          </a:xfrm>
                          <a:prstGeom prst="rect">
                            <a:avLst/>
                          </a:prstGeom>
                        </pic:spPr>
                      </pic:pic>
                    </a:graphicData>
                  </a:graphic>
                </wp:inline>
              </w:drawing>
            </w:r>
          </w:p>
          <w:p w:rsidR="0011114D" w:rsidRPr="00DB7211" w:rsidRDefault="0011114D" w:rsidP="0002224E">
            <w:pPr>
              <w:jc w:val="both"/>
              <w:rPr>
                <w:rFonts w:ascii="標楷體" w:eastAsia="標楷體" w:hAnsi="標楷體"/>
                <w:color w:val="7F7F7F"/>
                <w:sz w:val="22"/>
                <w:szCs w:val="16"/>
              </w:rPr>
            </w:pPr>
            <w:r w:rsidRPr="0011114D">
              <w:rPr>
                <w:rFonts w:ascii="標楷體" w:eastAsia="標楷體" w:hAnsi="標楷體" w:hint="eastAsia"/>
                <w:sz w:val="22"/>
                <w:szCs w:val="16"/>
              </w:rPr>
              <w:t>學生以宋人〈荷亭銷夏〉為藍本，畫中為袒胸露背的人物，學生則是文人雅士的閒趣。</w:t>
            </w:r>
          </w:p>
        </w:tc>
      </w:tr>
      <w:tr w:rsidR="0011114D" w:rsidTr="000D10F6">
        <w:trPr>
          <w:trHeight w:val="401"/>
          <w:jc w:val="center"/>
        </w:trPr>
        <w:tc>
          <w:tcPr>
            <w:tcW w:w="1387" w:type="dxa"/>
            <w:vMerge/>
          </w:tcPr>
          <w:p w:rsidR="000D10F6" w:rsidRDefault="000D10F6" w:rsidP="0002224E">
            <w:pPr>
              <w:jc w:val="both"/>
              <w:rPr>
                <w:rFonts w:ascii="標楷體" w:eastAsia="標楷體" w:hAnsi="標楷體"/>
                <w:color w:val="000000"/>
              </w:rPr>
            </w:pPr>
          </w:p>
        </w:tc>
        <w:tc>
          <w:tcPr>
            <w:tcW w:w="5382" w:type="dxa"/>
            <w:gridSpan w:val="4"/>
          </w:tcPr>
          <w:p w:rsidR="000D10F6" w:rsidRDefault="0066404C" w:rsidP="0002224E">
            <w:r>
              <w:rPr>
                <w:noProof/>
              </w:rPr>
              <w:drawing>
                <wp:inline distT="0" distB="0" distL="0" distR="0">
                  <wp:extent cx="3324225" cy="2508830"/>
                  <wp:effectExtent l="0" t="0" r="0" b="635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三民故宮參訪_200117_0025.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324225" cy="2508830"/>
                          </a:xfrm>
                          <a:prstGeom prst="rect">
                            <a:avLst/>
                          </a:prstGeom>
                        </pic:spPr>
                      </pic:pic>
                    </a:graphicData>
                  </a:graphic>
                </wp:inline>
              </w:drawing>
            </w:r>
          </w:p>
        </w:tc>
        <w:tc>
          <w:tcPr>
            <w:tcW w:w="561" w:type="dxa"/>
            <w:gridSpan w:val="2"/>
          </w:tcPr>
          <w:p w:rsidR="000D10F6" w:rsidRPr="00DB7211" w:rsidRDefault="000D10F6" w:rsidP="0002224E">
            <w:pPr>
              <w:jc w:val="both"/>
              <w:rPr>
                <w:rFonts w:ascii="標楷體" w:eastAsia="標楷體" w:hAnsi="標楷體"/>
                <w:color w:val="7F7F7F"/>
                <w:sz w:val="22"/>
                <w:szCs w:val="16"/>
              </w:rPr>
            </w:pPr>
            <w:r w:rsidRPr="00DB7211">
              <w:rPr>
                <w:rFonts w:ascii="標楷體" w:eastAsia="標楷體" w:hAnsi="標楷體" w:hint="eastAsia"/>
                <w:color w:val="000000"/>
              </w:rPr>
              <w:t>圖說</w:t>
            </w:r>
          </w:p>
        </w:tc>
        <w:tc>
          <w:tcPr>
            <w:tcW w:w="2990" w:type="dxa"/>
            <w:gridSpan w:val="2"/>
          </w:tcPr>
          <w:p w:rsidR="000D10F6" w:rsidRPr="00DB7211" w:rsidRDefault="0011114D" w:rsidP="0002224E">
            <w:pPr>
              <w:jc w:val="both"/>
              <w:rPr>
                <w:rFonts w:ascii="標楷體" w:eastAsia="標楷體" w:hAnsi="標楷體"/>
                <w:color w:val="7F7F7F"/>
                <w:sz w:val="22"/>
                <w:szCs w:val="16"/>
              </w:rPr>
            </w:pPr>
            <w:r w:rsidRPr="00B54347">
              <w:rPr>
                <w:rFonts w:ascii="標楷體" w:eastAsia="標楷體" w:hAnsi="標楷體" w:hint="eastAsia"/>
                <w:sz w:val="22"/>
                <w:szCs w:val="16"/>
              </w:rPr>
              <w:t>學生將前幾堂課曾經看過的李嵩〈月夜看潮圖〉也融入其中，</w:t>
            </w:r>
            <w:r w:rsidR="00B54347" w:rsidRPr="00B54347">
              <w:rPr>
                <w:rFonts w:ascii="標楷體" w:eastAsia="標楷體" w:hAnsi="標楷體" w:hint="eastAsia"/>
                <w:sz w:val="22"/>
                <w:szCs w:val="16"/>
              </w:rPr>
              <w:t>雖是白天，但呈現出文人雅士齊聚一堂吟詩作對之感。</w:t>
            </w:r>
          </w:p>
        </w:tc>
      </w:tr>
      <w:tr w:rsidR="0011114D" w:rsidTr="00D12520">
        <w:trPr>
          <w:trHeight w:val="401"/>
          <w:jc w:val="center"/>
        </w:trPr>
        <w:tc>
          <w:tcPr>
            <w:tcW w:w="1387" w:type="dxa"/>
            <w:vMerge/>
          </w:tcPr>
          <w:p w:rsidR="000D10F6" w:rsidRDefault="000D10F6" w:rsidP="0002224E">
            <w:pPr>
              <w:jc w:val="both"/>
              <w:rPr>
                <w:rFonts w:ascii="標楷體" w:eastAsia="標楷體" w:hAnsi="標楷體"/>
                <w:color w:val="000000"/>
              </w:rPr>
            </w:pPr>
          </w:p>
        </w:tc>
        <w:tc>
          <w:tcPr>
            <w:tcW w:w="5382" w:type="dxa"/>
            <w:gridSpan w:val="4"/>
          </w:tcPr>
          <w:p w:rsidR="000D10F6" w:rsidRDefault="0066404C" w:rsidP="0002224E">
            <w:r>
              <w:rPr>
                <w:noProof/>
              </w:rPr>
              <w:drawing>
                <wp:inline distT="0" distB="0" distL="0" distR="0">
                  <wp:extent cx="2933700" cy="5215287"/>
                  <wp:effectExtent l="0" t="0" r="0" b="4445"/>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三民故宮參訪_200117_0034.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40266" cy="5226959"/>
                          </a:xfrm>
                          <a:prstGeom prst="rect">
                            <a:avLst/>
                          </a:prstGeom>
                        </pic:spPr>
                      </pic:pic>
                    </a:graphicData>
                  </a:graphic>
                </wp:inline>
              </w:drawing>
            </w:r>
          </w:p>
        </w:tc>
        <w:tc>
          <w:tcPr>
            <w:tcW w:w="561" w:type="dxa"/>
            <w:gridSpan w:val="2"/>
          </w:tcPr>
          <w:p w:rsidR="000D10F6" w:rsidRPr="00DB7211" w:rsidRDefault="000D10F6" w:rsidP="0002224E">
            <w:pPr>
              <w:jc w:val="both"/>
              <w:rPr>
                <w:rFonts w:ascii="標楷體" w:eastAsia="標楷體" w:hAnsi="標楷體"/>
                <w:color w:val="000000"/>
              </w:rPr>
            </w:pPr>
          </w:p>
        </w:tc>
        <w:tc>
          <w:tcPr>
            <w:tcW w:w="2990" w:type="dxa"/>
            <w:gridSpan w:val="2"/>
          </w:tcPr>
          <w:p w:rsidR="000D10F6" w:rsidRPr="00774AE3" w:rsidRDefault="00B54347" w:rsidP="0002224E">
            <w:pPr>
              <w:jc w:val="both"/>
              <w:rPr>
                <w:rFonts w:ascii="標楷體" w:eastAsia="標楷體" w:hAnsi="標楷體"/>
                <w:sz w:val="22"/>
                <w:szCs w:val="16"/>
              </w:rPr>
            </w:pPr>
            <w:r w:rsidRPr="00774AE3">
              <w:rPr>
                <w:rFonts w:ascii="標楷體" w:eastAsia="標楷體" w:hAnsi="標楷體" w:hint="eastAsia"/>
                <w:sz w:val="22"/>
                <w:szCs w:val="16"/>
              </w:rPr>
              <w:t>無論男</w:t>
            </w:r>
            <w:r w:rsidR="00774AE3" w:rsidRPr="00774AE3">
              <w:rPr>
                <w:rFonts w:ascii="標楷體" w:eastAsia="標楷體" w:hAnsi="標楷體" w:hint="eastAsia"/>
                <w:sz w:val="22"/>
                <w:szCs w:val="16"/>
              </w:rPr>
              <w:t>同學還是女同學，都在角色扮演過程中，感到興趣濃厚，所拍攝出來的作品照片也頗有意境。</w:t>
            </w:r>
          </w:p>
          <w:p w:rsidR="00774AE3" w:rsidRPr="00DB7211" w:rsidRDefault="00774AE3" w:rsidP="0002224E">
            <w:pPr>
              <w:jc w:val="both"/>
              <w:rPr>
                <w:rFonts w:ascii="標楷體" w:eastAsia="標楷體" w:hAnsi="標楷體"/>
                <w:color w:val="7F7F7F"/>
                <w:sz w:val="22"/>
                <w:szCs w:val="16"/>
              </w:rPr>
            </w:pPr>
            <w:r w:rsidRPr="00774AE3">
              <w:rPr>
                <w:rFonts w:ascii="標楷體" w:eastAsia="標楷體" w:hAnsi="標楷體" w:hint="eastAsia"/>
                <w:sz w:val="22"/>
                <w:szCs w:val="16"/>
              </w:rPr>
              <w:t>此圖為:象徵蘇軾〈記承天寺夜遊〉一文中那與好友“遊”的意趣。</w:t>
            </w:r>
          </w:p>
        </w:tc>
      </w:tr>
      <w:tr w:rsidR="0011114D" w:rsidTr="00D12520">
        <w:trPr>
          <w:trHeight w:val="401"/>
          <w:jc w:val="center"/>
        </w:trPr>
        <w:tc>
          <w:tcPr>
            <w:tcW w:w="1387" w:type="dxa"/>
            <w:vMerge/>
          </w:tcPr>
          <w:p w:rsidR="000D10F6" w:rsidRDefault="000D10F6" w:rsidP="0002224E">
            <w:pPr>
              <w:jc w:val="both"/>
              <w:rPr>
                <w:rFonts w:ascii="標楷體" w:eastAsia="標楷體" w:hAnsi="標楷體"/>
                <w:color w:val="000000"/>
              </w:rPr>
            </w:pPr>
          </w:p>
        </w:tc>
        <w:tc>
          <w:tcPr>
            <w:tcW w:w="5382" w:type="dxa"/>
            <w:gridSpan w:val="4"/>
          </w:tcPr>
          <w:p w:rsidR="000D10F6" w:rsidRDefault="000244C3" w:rsidP="0002224E">
            <w:r>
              <w:rPr>
                <w:noProof/>
              </w:rPr>
              <w:drawing>
                <wp:inline distT="0" distB="0" distL="0" distR="0">
                  <wp:extent cx="2962275" cy="3949703"/>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ine_208371241202236.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72559" cy="3963415"/>
                          </a:xfrm>
                          <a:prstGeom prst="rect">
                            <a:avLst/>
                          </a:prstGeom>
                        </pic:spPr>
                      </pic:pic>
                    </a:graphicData>
                  </a:graphic>
                </wp:inline>
              </w:drawing>
            </w:r>
          </w:p>
        </w:tc>
        <w:tc>
          <w:tcPr>
            <w:tcW w:w="561" w:type="dxa"/>
            <w:gridSpan w:val="2"/>
          </w:tcPr>
          <w:p w:rsidR="000D10F6" w:rsidRPr="00DB7211" w:rsidRDefault="000D10F6" w:rsidP="0002224E">
            <w:pPr>
              <w:jc w:val="both"/>
              <w:rPr>
                <w:rFonts w:ascii="標楷體" w:eastAsia="標楷體" w:hAnsi="標楷體"/>
                <w:color w:val="000000"/>
              </w:rPr>
            </w:pPr>
          </w:p>
        </w:tc>
        <w:tc>
          <w:tcPr>
            <w:tcW w:w="2990" w:type="dxa"/>
            <w:gridSpan w:val="2"/>
          </w:tcPr>
          <w:p w:rsidR="000D10F6" w:rsidRPr="00DB7211" w:rsidRDefault="008A7A46" w:rsidP="0002224E">
            <w:pPr>
              <w:jc w:val="both"/>
              <w:rPr>
                <w:rFonts w:ascii="標楷體" w:eastAsia="標楷體" w:hAnsi="標楷體"/>
                <w:color w:val="7F7F7F"/>
                <w:sz w:val="22"/>
                <w:szCs w:val="16"/>
              </w:rPr>
            </w:pPr>
            <w:r w:rsidRPr="008A7A46">
              <w:rPr>
                <w:rFonts w:ascii="標楷體" w:eastAsia="標楷體" w:hAnsi="標楷體" w:hint="eastAsia"/>
                <w:sz w:val="22"/>
                <w:szCs w:val="16"/>
              </w:rPr>
              <w:t>南宋當時最流行「燒香、點茶、掛畫、插花」四大閒事，學生以撫琴最為一種表現出『閒』的意趣，也別有一番滋味。</w:t>
            </w:r>
          </w:p>
        </w:tc>
      </w:tr>
      <w:tr w:rsidR="0011114D" w:rsidRPr="0011114D" w:rsidTr="000D10F6">
        <w:trPr>
          <w:trHeight w:val="401"/>
          <w:jc w:val="center"/>
        </w:trPr>
        <w:tc>
          <w:tcPr>
            <w:tcW w:w="1387" w:type="dxa"/>
            <w:vMerge/>
          </w:tcPr>
          <w:p w:rsidR="000D10F6" w:rsidRDefault="000D10F6" w:rsidP="0002224E">
            <w:pPr>
              <w:jc w:val="both"/>
              <w:rPr>
                <w:rFonts w:ascii="標楷體" w:eastAsia="標楷體" w:hAnsi="標楷體"/>
                <w:color w:val="000000"/>
              </w:rPr>
            </w:pPr>
          </w:p>
        </w:tc>
        <w:tc>
          <w:tcPr>
            <w:tcW w:w="5382" w:type="dxa"/>
            <w:gridSpan w:val="4"/>
          </w:tcPr>
          <w:p w:rsidR="000D10F6" w:rsidRDefault="00A43C85" w:rsidP="0002224E">
            <w:r>
              <w:rPr>
                <w:noProof/>
              </w:rPr>
              <w:drawing>
                <wp:inline distT="0" distB="0" distL="0" distR="0" wp14:anchorId="10C215FB" wp14:editId="00D1FCE7">
                  <wp:extent cx="3248025" cy="4330700"/>
                  <wp:effectExtent l="0" t="0" r="9525"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line_208422423630185.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56055" cy="4341407"/>
                          </a:xfrm>
                          <a:prstGeom prst="rect">
                            <a:avLst/>
                          </a:prstGeom>
                        </pic:spPr>
                      </pic:pic>
                    </a:graphicData>
                  </a:graphic>
                </wp:inline>
              </w:drawing>
            </w:r>
          </w:p>
        </w:tc>
        <w:tc>
          <w:tcPr>
            <w:tcW w:w="561" w:type="dxa"/>
            <w:gridSpan w:val="2"/>
          </w:tcPr>
          <w:p w:rsidR="000D10F6" w:rsidRPr="00DB7211" w:rsidRDefault="000D10F6" w:rsidP="0002224E">
            <w:pPr>
              <w:jc w:val="both"/>
              <w:rPr>
                <w:rFonts w:ascii="標楷體" w:eastAsia="標楷體" w:hAnsi="標楷體"/>
                <w:color w:val="000000"/>
              </w:rPr>
            </w:pPr>
          </w:p>
        </w:tc>
        <w:tc>
          <w:tcPr>
            <w:tcW w:w="2990" w:type="dxa"/>
            <w:gridSpan w:val="2"/>
          </w:tcPr>
          <w:p w:rsidR="000D10F6" w:rsidRPr="0011114D" w:rsidRDefault="0011114D" w:rsidP="0002224E">
            <w:pPr>
              <w:jc w:val="both"/>
              <w:rPr>
                <w:rFonts w:ascii="標楷體" w:eastAsia="標楷體" w:hAnsi="標楷體"/>
                <w:sz w:val="22"/>
                <w:szCs w:val="16"/>
              </w:rPr>
            </w:pPr>
            <w:r w:rsidRPr="0011114D">
              <w:rPr>
                <w:rFonts w:ascii="標楷體" w:eastAsia="標楷體" w:hAnsi="標楷體" w:hint="eastAsia"/>
                <w:noProof/>
                <w:sz w:val="22"/>
                <w:szCs w:val="16"/>
              </w:rPr>
              <w:drawing>
                <wp:inline distT="0" distB="0" distL="0" distR="0" wp14:anchorId="7FDF5444" wp14:editId="35B0AF70">
                  <wp:extent cx="1496471" cy="1504950"/>
                  <wp:effectExtent l="0" t="0" r="8890"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321.PNG"/>
                          <pic:cNvPicPr/>
                        </pic:nvPicPr>
                        <pic:blipFill>
                          <a:blip r:embed="rId22">
                            <a:extLst>
                              <a:ext uri="{28A0092B-C50C-407E-A947-70E740481C1C}">
                                <a14:useLocalDpi xmlns:a14="http://schemas.microsoft.com/office/drawing/2010/main" val="0"/>
                              </a:ext>
                            </a:extLst>
                          </a:blip>
                          <a:stretch>
                            <a:fillRect/>
                          </a:stretch>
                        </pic:blipFill>
                        <pic:spPr>
                          <a:xfrm>
                            <a:off x="0" y="0"/>
                            <a:ext cx="1499767" cy="1508265"/>
                          </a:xfrm>
                          <a:prstGeom prst="rect">
                            <a:avLst/>
                          </a:prstGeom>
                        </pic:spPr>
                      </pic:pic>
                    </a:graphicData>
                  </a:graphic>
                </wp:inline>
              </w:drawing>
            </w:r>
          </w:p>
          <w:p w:rsidR="0011114D" w:rsidRPr="0011114D" w:rsidRDefault="0011114D" w:rsidP="0002224E">
            <w:pPr>
              <w:jc w:val="both"/>
              <w:rPr>
                <w:rFonts w:ascii="標楷體" w:eastAsia="標楷體" w:hAnsi="標楷體"/>
                <w:sz w:val="22"/>
                <w:szCs w:val="16"/>
              </w:rPr>
            </w:pPr>
            <w:r w:rsidRPr="0011114D">
              <w:rPr>
                <w:rFonts w:ascii="標楷體" w:eastAsia="標楷體" w:hAnsi="標楷體" w:hint="eastAsia"/>
                <w:sz w:val="22"/>
                <w:szCs w:val="16"/>
              </w:rPr>
              <w:t>學生模仿馬遠〈山徑春行〉中白袍士人的姿態，但加入登高望遠之感，呈現出不同的意趣</w:t>
            </w:r>
          </w:p>
        </w:tc>
      </w:tr>
      <w:tr w:rsidR="008A7A46" w:rsidRPr="008A7A46" w:rsidTr="000D10F6">
        <w:trPr>
          <w:trHeight w:val="401"/>
          <w:jc w:val="center"/>
        </w:trPr>
        <w:tc>
          <w:tcPr>
            <w:tcW w:w="1387" w:type="dxa"/>
            <w:vMerge/>
          </w:tcPr>
          <w:p w:rsidR="000D10F6" w:rsidRDefault="000D10F6" w:rsidP="0002224E">
            <w:pPr>
              <w:jc w:val="both"/>
              <w:rPr>
                <w:rFonts w:ascii="標楷體" w:eastAsia="標楷體" w:hAnsi="標楷體"/>
                <w:color w:val="000000"/>
              </w:rPr>
            </w:pPr>
          </w:p>
        </w:tc>
        <w:tc>
          <w:tcPr>
            <w:tcW w:w="5382" w:type="dxa"/>
            <w:gridSpan w:val="4"/>
          </w:tcPr>
          <w:p w:rsidR="000D10F6" w:rsidRDefault="00A43C85" w:rsidP="0002224E">
            <w:r>
              <w:rPr>
                <w:noProof/>
              </w:rPr>
              <w:drawing>
                <wp:inline distT="0" distB="0" distL="0" distR="0" wp14:anchorId="38A0DDE0" wp14:editId="0E6CA77B">
                  <wp:extent cx="3306068" cy="2471802"/>
                  <wp:effectExtent l="0" t="0" r="8890" b="508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line_208425014662893.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306068" cy="2471802"/>
                          </a:xfrm>
                          <a:prstGeom prst="rect">
                            <a:avLst/>
                          </a:prstGeom>
                        </pic:spPr>
                      </pic:pic>
                    </a:graphicData>
                  </a:graphic>
                </wp:inline>
              </w:drawing>
            </w:r>
          </w:p>
        </w:tc>
        <w:tc>
          <w:tcPr>
            <w:tcW w:w="561" w:type="dxa"/>
            <w:gridSpan w:val="2"/>
          </w:tcPr>
          <w:p w:rsidR="000D10F6" w:rsidRPr="00DB7211" w:rsidRDefault="000D10F6" w:rsidP="0002224E">
            <w:pPr>
              <w:jc w:val="both"/>
              <w:rPr>
                <w:rFonts w:ascii="標楷體" w:eastAsia="標楷體" w:hAnsi="標楷體"/>
                <w:color w:val="000000"/>
              </w:rPr>
            </w:pPr>
          </w:p>
        </w:tc>
        <w:tc>
          <w:tcPr>
            <w:tcW w:w="2990" w:type="dxa"/>
            <w:gridSpan w:val="2"/>
          </w:tcPr>
          <w:p w:rsidR="000D10F6" w:rsidRPr="008A7A46" w:rsidRDefault="008A7A46" w:rsidP="0002224E">
            <w:pPr>
              <w:jc w:val="both"/>
              <w:rPr>
                <w:rFonts w:ascii="標楷體" w:eastAsia="標楷體" w:hAnsi="標楷體"/>
                <w:sz w:val="22"/>
                <w:szCs w:val="16"/>
              </w:rPr>
            </w:pPr>
            <w:r w:rsidRPr="008A7A46">
              <w:rPr>
                <w:rFonts w:ascii="標楷體" w:eastAsia="標楷體" w:hAnsi="標楷體" w:hint="eastAsia"/>
                <w:sz w:val="22"/>
                <w:szCs w:val="16"/>
              </w:rPr>
              <w:t>同樣為模仿馬遠〈山徑春行〉中士人的姿態，但是加入蘇軾宋詞作品〈水調歌頭〉的圖文創作，字型上學生也選擇能代表她們想要呈現的感覺。</w:t>
            </w:r>
          </w:p>
        </w:tc>
      </w:tr>
      <w:tr w:rsidR="008A7A46" w:rsidRPr="008A7A46" w:rsidTr="000D10F6">
        <w:trPr>
          <w:trHeight w:val="401"/>
          <w:jc w:val="center"/>
        </w:trPr>
        <w:tc>
          <w:tcPr>
            <w:tcW w:w="1387" w:type="dxa"/>
          </w:tcPr>
          <w:p w:rsidR="000D10F6" w:rsidRDefault="000D10F6" w:rsidP="0002224E">
            <w:pPr>
              <w:jc w:val="both"/>
              <w:rPr>
                <w:rFonts w:ascii="標楷體" w:eastAsia="標楷體" w:hAnsi="標楷體"/>
                <w:color w:val="000000"/>
              </w:rPr>
            </w:pPr>
          </w:p>
        </w:tc>
        <w:tc>
          <w:tcPr>
            <w:tcW w:w="5382" w:type="dxa"/>
            <w:gridSpan w:val="4"/>
          </w:tcPr>
          <w:p w:rsidR="000D10F6" w:rsidRDefault="00A43C85" w:rsidP="0002224E">
            <w:r>
              <w:rPr>
                <w:noProof/>
              </w:rPr>
              <w:drawing>
                <wp:inline distT="0" distB="0" distL="0" distR="0">
                  <wp:extent cx="1708738" cy="2809875"/>
                  <wp:effectExtent l="0" t="0" r="635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第六組_200117_0017.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727784" cy="2841194"/>
                          </a:xfrm>
                          <a:prstGeom prst="rect">
                            <a:avLst/>
                          </a:prstGeom>
                        </pic:spPr>
                      </pic:pic>
                    </a:graphicData>
                  </a:graphic>
                </wp:inline>
              </w:drawing>
            </w:r>
          </w:p>
        </w:tc>
        <w:tc>
          <w:tcPr>
            <w:tcW w:w="561" w:type="dxa"/>
            <w:gridSpan w:val="2"/>
          </w:tcPr>
          <w:p w:rsidR="000D10F6" w:rsidRPr="00DB7211" w:rsidRDefault="000D10F6" w:rsidP="0002224E">
            <w:pPr>
              <w:jc w:val="both"/>
              <w:rPr>
                <w:rFonts w:ascii="標楷體" w:eastAsia="標楷體" w:hAnsi="標楷體"/>
                <w:color w:val="000000"/>
              </w:rPr>
            </w:pPr>
          </w:p>
        </w:tc>
        <w:tc>
          <w:tcPr>
            <w:tcW w:w="2990" w:type="dxa"/>
            <w:gridSpan w:val="2"/>
          </w:tcPr>
          <w:p w:rsidR="000D10F6" w:rsidRPr="008A7A46" w:rsidRDefault="008A7A46" w:rsidP="0002224E">
            <w:pPr>
              <w:jc w:val="both"/>
              <w:rPr>
                <w:rFonts w:ascii="標楷體" w:eastAsia="標楷體" w:hAnsi="標楷體"/>
                <w:sz w:val="22"/>
                <w:szCs w:val="16"/>
              </w:rPr>
            </w:pPr>
            <w:r w:rsidRPr="008A7A46">
              <w:rPr>
                <w:rFonts w:ascii="標楷體" w:eastAsia="標楷體" w:hAnsi="標楷體" w:hint="eastAsia"/>
                <w:sz w:val="22"/>
                <w:szCs w:val="16"/>
              </w:rPr>
              <w:t>學生的圖文創作作品。</w:t>
            </w:r>
          </w:p>
        </w:tc>
      </w:tr>
      <w:tr w:rsidR="0011114D" w:rsidTr="000D10F6">
        <w:trPr>
          <w:trHeight w:val="401"/>
          <w:jc w:val="center"/>
        </w:trPr>
        <w:tc>
          <w:tcPr>
            <w:tcW w:w="1387" w:type="dxa"/>
          </w:tcPr>
          <w:p w:rsidR="00B73D1B" w:rsidRDefault="00B73D1B" w:rsidP="0002224E">
            <w:pPr>
              <w:jc w:val="both"/>
              <w:rPr>
                <w:rFonts w:ascii="標楷體" w:eastAsia="標楷體" w:hAnsi="標楷體"/>
                <w:color w:val="000000"/>
              </w:rPr>
            </w:pPr>
          </w:p>
        </w:tc>
        <w:tc>
          <w:tcPr>
            <w:tcW w:w="5382" w:type="dxa"/>
            <w:gridSpan w:val="4"/>
          </w:tcPr>
          <w:p w:rsidR="00B73D1B" w:rsidRDefault="00B73D1B" w:rsidP="0002224E">
            <w:pPr>
              <w:rPr>
                <w:noProof/>
              </w:rPr>
            </w:pPr>
            <w:r>
              <w:rPr>
                <w:noProof/>
              </w:rPr>
              <w:drawing>
                <wp:inline distT="0" distB="0" distL="0" distR="0">
                  <wp:extent cx="4279478" cy="3209607"/>
                  <wp:effectExtent l="1588" t="0" r="8572" b="8573"/>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第五組_200117_0015.jpg"/>
                          <pic:cNvPicPr/>
                        </pic:nvPicPr>
                        <pic:blipFill>
                          <a:blip r:embed="rId25" cstate="print">
                            <a:extLst>
                              <a:ext uri="{28A0092B-C50C-407E-A947-70E740481C1C}">
                                <a14:useLocalDpi xmlns:a14="http://schemas.microsoft.com/office/drawing/2010/main" val="0"/>
                              </a:ext>
                            </a:extLst>
                          </a:blip>
                          <a:stretch>
                            <a:fillRect/>
                          </a:stretch>
                        </pic:blipFill>
                        <pic:spPr>
                          <a:xfrm rot="5400000">
                            <a:off x="0" y="0"/>
                            <a:ext cx="4295494" cy="3221619"/>
                          </a:xfrm>
                          <a:prstGeom prst="rect">
                            <a:avLst/>
                          </a:prstGeom>
                        </pic:spPr>
                      </pic:pic>
                    </a:graphicData>
                  </a:graphic>
                </wp:inline>
              </w:drawing>
            </w:r>
          </w:p>
        </w:tc>
        <w:tc>
          <w:tcPr>
            <w:tcW w:w="561" w:type="dxa"/>
            <w:gridSpan w:val="2"/>
          </w:tcPr>
          <w:p w:rsidR="00B73D1B" w:rsidRPr="00DB7211" w:rsidRDefault="00B73D1B" w:rsidP="0002224E">
            <w:pPr>
              <w:jc w:val="both"/>
              <w:rPr>
                <w:rFonts w:ascii="標楷體" w:eastAsia="標楷體" w:hAnsi="標楷體"/>
                <w:color w:val="000000"/>
              </w:rPr>
            </w:pPr>
          </w:p>
        </w:tc>
        <w:tc>
          <w:tcPr>
            <w:tcW w:w="2990" w:type="dxa"/>
            <w:gridSpan w:val="2"/>
          </w:tcPr>
          <w:p w:rsidR="00B73D1B" w:rsidRPr="00DB7211" w:rsidRDefault="00292162" w:rsidP="0002224E">
            <w:pPr>
              <w:jc w:val="both"/>
              <w:rPr>
                <w:rFonts w:ascii="標楷體" w:eastAsia="標楷體" w:hAnsi="標楷體"/>
                <w:color w:val="7F7F7F"/>
                <w:sz w:val="22"/>
                <w:szCs w:val="16"/>
              </w:rPr>
            </w:pPr>
            <w:r w:rsidRPr="00292162">
              <w:rPr>
                <w:rFonts w:ascii="標楷體" w:eastAsia="標楷體" w:hAnsi="標楷體" w:hint="eastAsia"/>
                <w:sz w:val="22"/>
                <w:szCs w:val="16"/>
              </w:rPr>
              <w:t>透過構圖，學生呈現出蘇軾孤獨落寞之感。</w:t>
            </w:r>
          </w:p>
        </w:tc>
      </w:tr>
      <w:tr w:rsidR="0011114D" w:rsidTr="000D10F6">
        <w:trPr>
          <w:trHeight w:val="401"/>
          <w:jc w:val="center"/>
        </w:trPr>
        <w:tc>
          <w:tcPr>
            <w:tcW w:w="1387" w:type="dxa"/>
          </w:tcPr>
          <w:p w:rsidR="00A43C85" w:rsidRDefault="00A43C85" w:rsidP="0002224E">
            <w:pPr>
              <w:jc w:val="both"/>
              <w:rPr>
                <w:rFonts w:ascii="標楷體" w:eastAsia="標楷體" w:hAnsi="標楷體"/>
                <w:color w:val="000000"/>
              </w:rPr>
            </w:pPr>
          </w:p>
        </w:tc>
        <w:tc>
          <w:tcPr>
            <w:tcW w:w="5382" w:type="dxa"/>
            <w:gridSpan w:val="4"/>
          </w:tcPr>
          <w:p w:rsidR="00A43C85" w:rsidRDefault="00A43C85" w:rsidP="0002224E">
            <w:pPr>
              <w:rPr>
                <w:noProof/>
              </w:rPr>
            </w:pPr>
            <w:r>
              <w:rPr>
                <w:noProof/>
              </w:rPr>
              <w:drawing>
                <wp:inline distT="0" distB="0" distL="0" distR="0">
                  <wp:extent cx="3281751" cy="4381377"/>
                  <wp:effectExtent l="0" t="0" r="0" b="635"/>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第四組_200117_0017.jpg"/>
                          <pic:cNvPicPr/>
                        </pic:nvPicPr>
                        <pic:blipFill>
                          <a:blip r:embed="rId26">
                            <a:extLst>
                              <a:ext uri="{28A0092B-C50C-407E-A947-70E740481C1C}">
                                <a14:useLocalDpi xmlns:a14="http://schemas.microsoft.com/office/drawing/2010/main" val="0"/>
                              </a:ext>
                            </a:extLst>
                          </a:blip>
                          <a:stretch>
                            <a:fillRect/>
                          </a:stretch>
                        </pic:blipFill>
                        <pic:spPr>
                          <a:xfrm>
                            <a:off x="0" y="0"/>
                            <a:ext cx="3296117" cy="4400557"/>
                          </a:xfrm>
                          <a:prstGeom prst="rect">
                            <a:avLst/>
                          </a:prstGeom>
                        </pic:spPr>
                      </pic:pic>
                    </a:graphicData>
                  </a:graphic>
                </wp:inline>
              </w:drawing>
            </w:r>
          </w:p>
        </w:tc>
        <w:tc>
          <w:tcPr>
            <w:tcW w:w="561" w:type="dxa"/>
            <w:gridSpan w:val="2"/>
          </w:tcPr>
          <w:p w:rsidR="00A43C85" w:rsidRPr="00DB7211" w:rsidRDefault="00A43C85" w:rsidP="0002224E">
            <w:pPr>
              <w:jc w:val="both"/>
              <w:rPr>
                <w:rFonts w:ascii="標楷體" w:eastAsia="標楷體" w:hAnsi="標楷體"/>
                <w:color w:val="000000"/>
              </w:rPr>
            </w:pPr>
          </w:p>
        </w:tc>
        <w:tc>
          <w:tcPr>
            <w:tcW w:w="2990" w:type="dxa"/>
            <w:gridSpan w:val="2"/>
          </w:tcPr>
          <w:p w:rsidR="00A43C85" w:rsidRPr="00DB7211" w:rsidRDefault="008A7A46" w:rsidP="0002224E">
            <w:pPr>
              <w:jc w:val="both"/>
              <w:rPr>
                <w:rFonts w:ascii="標楷體" w:eastAsia="標楷體" w:hAnsi="標楷體"/>
                <w:color w:val="7F7F7F"/>
                <w:sz w:val="22"/>
                <w:szCs w:val="16"/>
              </w:rPr>
            </w:pPr>
            <w:r w:rsidRPr="008A7A46">
              <w:rPr>
                <w:rFonts w:ascii="標楷體" w:eastAsia="標楷體" w:hAnsi="標楷體" w:hint="eastAsia"/>
                <w:sz w:val="22"/>
                <w:szCs w:val="16"/>
              </w:rPr>
              <w:t>透過現代科技的濾鏡功能，學生將色調調成復古的色彩，搭配蘇軾的詩詞別具風味。</w:t>
            </w:r>
          </w:p>
        </w:tc>
      </w:tr>
      <w:tr w:rsidR="00B73D1B" w:rsidTr="000D10F6">
        <w:trPr>
          <w:trHeight w:val="401"/>
          <w:jc w:val="center"/>
        </w:trPr>
        <w:tc>
          <w:tcPr>
            <w:tcW w:w="1387" w:type="dxa"/>
          </w:tcPr>
          <w:p w:rsidR="008E0787" w:rsidRDefault="008E0787" w:rsidP="00207FF1">
            <w:pPr>
              <w:jc w:val="both"/>
              <w:rPr>
                <w:rFonts w:ascii="標楷體" w:eastAsia="標楷體" w:hAnsi="標楷體"/>
                <w:color w:val="000000"/>
              </w:rPr>
            </w:pPr>
            <w:r>
              <w:rPr>
                <w:rFonts w:ascii="標楷體" w:eastAsia="標楷體" w:hAnsi="標楷體" w:hint="eastAsia"/>
                <w:color w:val="000000"/>
              </w:rPr>
              <w:lastRenderedPageBreak/>
              <w:t>學習單</w:t>
            </w:r>
          </w:p>
        </w:tc>
        <w:tc>
          <w:tcPr>
            <w:tcW w:w="8933" w:type="dxa"/>
            <w:gridSpan w:val="8"/>
          </w:tcPr>
          <w:p w:rsidR="008E0787" w:rsidRDefault="00A43C85" w:rsidP="00207FF1">
            <w:pPr>
              <w:jc w:val="both"/>
              <w:rPr>
                <w:rFonts w:ascii="標楷體" w:eastAsia="標楷體" w:hAnsi="標楷體"/>
                <w:sz w:val="22"/>
                <w:szCs w:val="16"/>
              </w:rPr>
            </w:pPr>
            <w:r>
              <w:rPr>
                <w:rFonts w:ascii="標楷體" w:eastAsia="標楷體" w:hAnsi="標楷體"/>
                <w:noProof/>
                <w:sz w:val="22"/>
                <w:szCs w:val="16"/>
              </w:rPr>
              <w:drawing>
                <wp:inline distT="0" distB="0" distL="0" distR="0">
                  <wp:extent cx="6476685" cy="4857514"/>
                  <wp:effectExtent l="9525"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20191217_172205.jpg"/>
                          <pic:cNvPicPr/>
                        </pic:nvPicPr>
                        <pic:blipFill>
                          <a:blip r:embed="rId27" cstate="print">
                            <a:extLst>
                              <a:ext uri="{28A0092B-C50C-407E-A947-70E740481C1C}">
                                <a14:useLocalDpi xmlns:a14="http://schemas.microsoft.com/office/drawing/2010/main" val="0"/>
                              </a:ext>
                            </a:extLst>
                          </a:blip>
                          <a:stretch>
                            <a:fillRect/>
                          </a:stretch>
                        </pic:blipFill>
                        <pic:spPr>
                          <a:xfrm rot="5400000">
                            <a:off x="0" y="0"/>
                            <a:ext cx="6479036" cy="4859277"/>
                          </a:xfrm>
                          <a:prstGeom prst="rect">
                            <a:avLst/>
                          </a:prstGeom>
                        </pic:spPr>
                      </pic:pic>
                    </a:graphicData>
                  </a:graphic>
                </wp:inline>
              </w:drawing>
            </w:r>
          </w:p>
          <w:p w:rsidR="008A7A46" w:rsidRDefault="008A7A46" w:rsidP="00207FF1">
            <w:pPr>
              <w:jc w:val="both"/>
              <w:rPr>
                <w:rFonts w:ascii="標楷體" w:eastAsia="標楷體" w:hAnsi="標楷體"/>
                <w:sz w:val="22"/>
                <w:szCs w:val="16"/>
              </w:rPr>
            </w:pPr>
            <w:r>
              <w:rPr>
                <w:rFonts w:ascii="標楷體" w:eastAsia="標楷體" w:hAnsi="標楷體" w:hint="eastAsia"/>
                <w:sz w:val="22"/>
                <w:szCs w:val="16"/>
              </w:rPr>
              <w:t xml:space="preserve">   這位學生平常總是對於主科(國英數)學習不太投入，這次因為這樣跨領域的以藝術展品為題，結合語文與表演藝術的過程中，平時不喜歡寫學習單的學生，也變得非常投入，甚至老師提供可以用繪畫方式展現的選項，也讓學生願意用繪畫的方式表現出他內心喜歡這堂課的感受。</w:t>
            </w:r>
          </w:p>
          <w:p w:rsidR="008A7A46" w:rsidRDefault="008A7A46" w:rsidP="00207FF1">
            <w:pPr>
              <w:jc w:val="both"/>
              <w:rPr>
                <w:rFonts w:ascii="標楷體" w:eastAsia="標楷體" w:hAnsi="標楷體"/>
                <w:sz w:val="22"/>
                <w:szCs w:val="16"/>
              </w:rPr>
            </w:pPr>
            <w:r>
              <w:rPr>
                <w:rFonts w:ascii="標楷體" w:eastAsia="標楷體" w:hAnsi="標楷體" w:hint="eastAsia"/>
                <w:sz w:val="22"/>
                <w:szCs w:val="16"/>
              </w:rPr>
              <w:t xml:space="preserve">   無論學生學習到多少，相信願意接近藝術，以不同的眼光看待古詩詞、古文物都會是一個好的開始，更是在學生心中種下一枚藝術的種子。</w:t>
            </w:r>
          </w:p>
          <w:p w:rsidR="00B73D1B" w:rsidRDefault="00B73D1B" w:rsidP="00207FF1">
            <w:pPr>
              <w:jc w:val="both"/>
              <w:rPr>
                <w:rFonts w:ascii="標楷體" w:eastAsia="標楷體" w:hAnsi="標楷體"/>
                <w:sz w:val="22"/>
                <w:szCs w:val="16"/>
              </w:rPr>
            </w:pPr>
            <w:r>
              <w:rPr>
                <w:rFonts w:ascii="標楷體" w:eastAsia="標楷體" w:hAnsi="標楷體" w:hint="eastAsia"/>
                <w:noProof/>
                <w:sz w:val="22"/>
                <w:szCs w:val="16"/>
              </w:rPr>
              <w:lastRenderedPageBreak/>
              <w:drawing>
                <wp:inline distT="0" distB="0" distL="0" distR="0">
                  <wp:extent cx="5791200" cy="4343261"/>
                  <wp:effectExtent l="0" t="0" r="0" b="635"/>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20191217_164710.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97348" cy="4347872"/>
                          </a:xfrm>
                          <a:prstGeom prst="rect">
                            <a:avLst/>
                          </a:prstGeom>
                        </pic:spPr>
                      </pic:pic>
                    </a:graphicData>
                  </a:graphic>
                </wp:inline>
              </w:drawing>
            </w:r>
          </w:p>
          <w:p w:rsidR="008A7A46" w:rsidRDefault="00F3013D" w:rsidP="00207FF1">
            <w:pPr>
              <w:jc w:val="both"/>
              <w:rPr>
                <w:rFonts w:ascii="標楷體" w:eastAsia="標楷體" w:hAnsi="標楷體"/>
                <w:sz w:val="22"/>
                <w:szCs w:val="16"/>
              </w:rPr>
            </w:pPr>
            <w:r w:rsidRPr="00F3013D">
              <w:rPr>
                <w:rFonts w:ascii="標楷體" w:eastAsia="標楷體" w:hAnsi="標楷體" w:hint="eastAsia"/>
                <w:sz w:val="22"/>
                <w:szCs w:val="16"/>
                <w:shd w:val="pct15" w:color="auto" w:fill="FFFFFF"/>
              </w:rPr>
              <w:t>(</w:t>
            </w:r>
            <w:r w:rsidR="008A7A46" w:rsidRPr="00F3013D">
              <w:rPr>
                <w:rFonts w:ascii="標楷體" w:eastAsia="標楷體" w:hAnsi="標楷體" w:hint="eastAsia"/>
                <w:sz w:val="22"/>
                <w:szCs w:val="16"/>
                <w:shd w:val="pct15" w:color="auto" w:fill="FFFFFF"/>
              </w:rPr>
              <w:t>上圖</w:t>
            </w:r>
            <w:r w:rsidRPr="00F3013D">
              <w:rPr>
                <w:rFonts w:ascii="標楷體" w:eastAsia="標楷體" w:hAnsi="標楷體" w:hint="eastAsia"/>
                <w:sz w:val="22"/>
                <w:szCs w:val="16"/>
                <w:shd w:val="pct15" w:color="auto" w:fill="FFFFFF"/>
              </w:rPr>
              <w:t>)</w:t>
            </w:r>
            <w:r>
              <w:rPr>
                <w:rFonts w:ascii="標楷體" w:eastAsia="標楷體" w:hAnsi="標楷體" w:hint="eastAsia"/>
                <w:sz w:val="22"/>
                <w:szCs w:val="16"/>
              </w:rPr>
              <w:t>可以看到學生從不喜歡到喜歡，甚至願意試著同理感受蘇軾一生的困苦與不順遂，也願意開始細細讀懂蘇軾的詩詞作品。</w:t>
            </w:r>
          </w:p>
          <w:p w:rsidR="00F3013D" w:rsidRDefault="00F3013D" w:rsidP="00207FF1">
            <w:pPr>
              <w:jc w:val="both"/>
              <w:rPr>
                <w:rFonts w:ascii="標楷體" w:eastAsia="標楷體" w:hAnsi="標楷體"/>
                <w:sz w:val="22"/>
                <w:szCs w:val="16"/>
              </w:rPr>
            </w:pPr>
            <w:r w:rsidRPr="00F3013D">
              <w:rPr>
                <w:rFonts w:ascii="標楷體" w:eastAsia="標楷體" w:hAnsi="標楷體" w:hint="eastAsia"/>
                <w:sz w:val="22"/>
                <w:szCs w:val="16"/>
                <w:shd w:val="pct15" w:color="auto" w:fill="FFFFFF"/>
              </w:rPr>
              <w:t>(下圖)</w:t>
            </w:r>
            <w:r>
              <w:rPr>
                <w:rFonts w:ascii="標楷體" w:eastAsia="標楷體" w:hAnsi="標楷體" w:hint="eastAsia"/>
                <w:sz w:val="22"/>
                <w:szCs w:val="16"/>
              </w:rPr>
              <w:t>在課程的最後，學生認識到許多宋代的畫作文物與生活之美，也學習到除了課文《記承天寺夜遊》外其他蘇軾的詩詞作品，但有趣的是有學生仍舊最喜歡</w:t>
            </w:r>
            <w:r w:rsidRPr="00F3013D">
              <w:rPr>
                <w:rFonts w:ascii="標楷體" w:eastAsia="標楷體" w:hAnsi="標楷體" w:hint="eastAsia"/>
                <w:sz w:val="22"/>
                <w:szCs w:val="16"/>
              </w:rPr>
              <w:t>《記承天寺夜遊》</w:t>
            </w:r>
            <w:r>
              <w:rPr>
                <w:rFonts w:ascii="標楷體" w:eastAsia="標楷體" w:hAnsi="標楷體" w:hint="eastAsia"/>
                <w:sz w:val="22"/>
                <w:szCs w:val="16"/>
              </w:rPr>
              <w:t>一作，更有趣的是很多學生也表示之前只覺得它是課文，只需要背詞性、瞭解意思，沒想到在課程進行完後，竟對蘇軾詩詞中產生惆悵與無奈之感的解讀，這也表示透過五感的教學策略介入，是很棒的事。</w:t>
            </w:r>
          </w:p>
          <w:p w:rsidR="00B73D1B" w:rsidRPr="00FB1D5F" w:rsidRDefault="00B73D1B" w:rsidP="00207FF1">
            <w:pPr>
              <w:jc w:val="both"/>
              <w:rPr>
                <w:rFonts w:ascii="標楷體" w:eastAsia="標楷體" w:hAnsi="標楷體"/>
                <w:sz w:val="22"/>
                <w:szCs w:val="16"/>
              </w:rPr>
            </w:pPr>
            <w:r>
              <w:rPr>
                <w:rFonts w:ascii="標楷體" w:eastAsia="標楷體" w:hAnsi="標楷體" w:hint="eastAsia"/>
                <w:noProof/>
                <w:sz w:val="22"/>
                <w:szCs w:val="16"/>
              </w:rPr>
              <w:drawing>
                <wp:inline distT="0" distB="0" distL="0" distR="0">
                  <wp:extent cx="4086119" cy="5828665"/>
                  <wp:effectExtent l="4762" t="0" r="0"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20191217_171118.jpg"/>
                          <pic:cNvPicPr/>
                        </pic:nvPicPr>
                        <pic:blipFill rotWithShape="1">
                          <a:blip r:embed="rId29" cstate="print">
                            <a:extLst>
                              <a:ext uri="{28A0092B-C50C-407E-A947-70E740481C1C}">
                                <a14:useLocalDpi xmlns:a14="http://schemas.microsoft.com/office/drawing/2010/main" val="0"/>
                              </a:ext>
                            </a:extLst>
                          </a:blip>
                          <a:srcRect r="47422"/>
                          <a:stretch/>
                        </pic:blipFill>
                        <pic:spPr bwMode="auto">
                          <a:xfrm rot="5400000">
                            <a:off x="0" y="0"/>
                            <a:ext cx="4087003" cy="5829926"/>
                          </a:xfrm>
                          <a:prstGeom prst="rect">
                            <a:avLst/>
                          </a:prstGeom>
                          <a:ln>
                            <a:noFill/>
                          </a:ln>
                          <a:extLst>
                            <a:ext uri="{53640926-AAD7-44D8-BBD7-CCE9431645EC}">
                              <a14:shadowObscured xmlns:a14="http://schemas.microsoft.com/office/drawing/2010/main"/>
                            </a:ext>
                          </a:extLst>
                        </pic:spPr>
                      </pic:pic>
                    </a:graphicData>
                  </a:graphic>
                </wp:inline>
              </w:drawing>
            </w:r>
          </w:p>
        </w:tc>
      </w:tr>
      <w:tr w:rsidR="00B73D1B" w:rsidTr="000D10F6">
        <w:trPr>
          <w:trHeight w:val="401"/>
          <w:jc w:val="center"/>
        </w:trPr>
        <w:tc>
          <w:tcPr>
            <w:tcW w:w="1387" w:type="dxa"/>
            <w:vAlign w:val="center"/>
          </w:tcPr>
          <w:p w:rsidR="008E0787" w:rsidRPr="00F3013D" w:rsidRDefault="008E0787" w:rsidP="00DA710D">
            <w:pPr>
              <w:tabs>
                <w:tab w:val="left" w:pos="1080"/>
              </w:tabs>
              <w:spacing w:line="400" w:lineRule="exact"/>
              <w:jc w:val="both"/>
              <w:rPr>
                <w:rFonts w:ascii="標楷體" w:eastAsia="標楷體" w:hAnsi="標楷體"/>
                <w:sz w:val="22"/>
              </w:rPr>
            </w:pPr>
            <w:r w:rsidRPr="00F3013D">
              <w:rPr>
                <w:rFonts w:ascii="標楷體" w:eastAsia="標楷體" w:hAnsi="標楷體" w:hint="eastAsia"/>
                <w:sz w:val="22"/>
              </w:rPr>
              <w:lastRenderedPageBreak/>
              <w:t>補充資料</w:t>
            </w:r>
          </w:p>
        </w:tc>
        <w:tc>
          <w:tcPr>
            <w:tcW w:w="8933" w:type="dxa"/>
            <w:gridSpan w:val="8"/>
          </w:tcPr>
          <w:p w:rsidR="008E0787" w:rsidRPr="00FB1D5F" w:rsidRDefault="008E0787" w:rsidP="00DA710D">
            <w:pPr>
              <w:jc w:val="both"/>
              <w:rPr>
                <w:rFonts w:ascii="標楷體" w:eastAsia="標楷體" w:hAnsi="標楷體"/>
                <w:sz w:val="22"/>
                <w:szCs w:val="16"/>
              </w:rPr>
            </w:pPr>
            <w:r w:rsidRPr="00FB1D5F">
              <w:rPr>
                <w:rFonts w:ascii="標楷體" w:eastAsia="標楷體" w:hAnsi="標楷體" w:hint="eastAsia"/>
                <w:sz w:val="22"/>
                <w:szCs w:val="16"/>
              </w:rPr>
              <w:t>內容形式不拘，以3件為上限，每件檔案容量以3M為最大上限，並上傳參賽者帳號之雲端硬碟中。</w:t>
            </w:r>
          </w:p>
        </w:tc>
      </w:tr>
    </w:tbl>
    <w:p w:rsidR="00974CB1" w:rsidRDefault="00974CB1" w:rsidP="00F3013D">
      <w:pPr>
        <w:adjustRightInd w:val="0"/>
        <w:snapToGrid w:val="0"/>
        <w:spacing w:line="400" w:lineRule="exact"/>
        <w:rPr>
          <w:rFonts w:ascii="微軟正黑體" w:eastAsia="微軟正黑體" w:hAnsi="微軟正黑體"/>
          <w:color w:val="000000"/>
          <w:sz w:val="18"/>
          <w:szCs w:val="18"/>
        </w:rPr>
      </w:pPr>
    </w:p>
    <w:sectPr w:rsidR="00974CB1" w:rsidSect="002A4BEB">
      <w:pgSz w:w="11906" w:h="16838"/>
      <w:pgMar w:top="284" w:right="566" w:bottom="567" w:left="993"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5FB6" w:rsidRDefault="00B15FB6" w:rsidP="00C03333">
      <w:r>
        <w:separator/>
      </w:r>
    </w:p>
  </w:endnote>
  <w:endnote w:type="continuationSeparator" w:id="0">
    <w:p w:rsidR="00B15FB6" w:rsidRDefault="00B15FB6" w:rsidP="00C033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00002FF" w:usb1="4000ACFF" w:usb2="00000001"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alibri Light">
    <w:panose1 w:val="020F0302020204030204"/>
    <w:charset w:val="00"/>
    <w:family w:val="swiss"/>
    <w:pitch w:val="variable"/>
    <w:sig w:usb0="A00002EF" w:usb1="4000207B" w:usb2="00000000" w:usb3="00000000" w:csb0="0000019F" w:csb1="00000000"/>
  </w:font>
  <w:font w:name="Courier New">
    <w:panose1 w:val="02070309020205020404"/>
    <w:charset w:val="00"/>
    <w:family w:val="modern"/>
    <w:pitch w:val="fixed"/>
    <w:sig w:usb0="E0002AFF" w:usb1="C0007843" w:usb2="00000009" w:usb3="00000000" w:csb0="000001FF" w:csb1="00000000"/>
  </w:font>
  <w:font w:name="微軟正黑體">
    <w:panose1 w:val="020B0604030504040204"/>
    <w:charset w:val="88"/>
    <w:family w:val="swiss"/>
    <w:pitch w:val="variable"/>
    <w:sig w:usb0="00000087" w:usb1="288F4000" w:usb2="00000016" w:usb3="00000000" w:csb0="00100009"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5FB6" w:rsidRDefault="00B15FB6" w:rsidP="00C03333">
      <w:r>
        <w:separator/>
      </w:r>
    </w:p>
  </w:footnote>
  <w:footnote w:type="continuationSeparator" w:id="0">
    <w:p w:rsidR="00B15FB6" w:rsidRDefault="00B15FB6" w:rsidP="00C0333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12763D"/>
    <w:multiLevelType w:val="hybridMultilevel"/>
    <w:tmpl w:val="72883CC4"/>
    <w:lvl w:ilvl="0" w:tplc="E1B20AD8">
      <w:start w:val="1"/>
      <w:numFmt w:val="ideographLegalTraditional"/>
      <w:lvlText w:val="%1、"/>
      <w:lvlJc w:val="left"/>
      <w:pPr>
        <w:ind w:left="646" w:hanging="504"/>
      </w:pPr>
      <w:rPr>
        <w:rFonts w:hint="default"/>
      </w:rPr>
    </w:lvl>
    <w:lvl w:ilvl="1" w:tplc="04090019" w:tentative="1">
      <w:start w:val="1"/>
      <w:numFmt w:val="ideographTraditional"/>
      <w:lvlText w:val="%2、"/>
      <w:lvlJc w:val="left"/>
      <w:pPr>
        <w:ind w:left="1102" w:hanging="480"/>
      </w:pPr>
    </w:lvl>
    <w:lvl w:ilvl="2" w:tplc="0409001B" w:tentative="1">
      <w:start w:val="1"/>
      <w:numFmt w:val="lowerRoman"/>
      <w:lvlText w:val="%3."/>
      <w:lvlJc w:val="righ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1">
    <w:nsid w:val="06312D9D"/>
    <w:multiLevelType w:val="hybridMultilevel"/>
    <w:tmpl w:val="2B3280C8"/>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
    <w:nsid w:val="087E0228"/>
    <w:multiLevelType w:val="hybridMultilevel"/>
    <w:tmpl w:val="E640C098"/>
    <w:lvl w:ilvl="0" w:tplc="0409000F">
      <w:start w:val="1"/>
      <w:numFmt w:val="decimal"/>
      <w:lvlText w:val="%1."/>
      <w:lvlJc w:val="left"/>
      <w:pPr>
        <w:ind w:left="1440" w:hanging="480"/>
      </w:p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3">
    <w:nsid w:val="095B2204"/>
    <w:multiLevelType w:val="hybridMultilevel"/>
    <w:tmpl w:val="F99695BA"/>
    <w:lvl w:ilvl="0" w:tplc="8174DB36">
      <w:start w:val="1"/>
      <w:numFmt w:val="taiwaneseCountingThousand"/>
      <w:lvlText w:val="%1、"/>
      <w:lvlJc w:val="left"/>
      <w:pPr>
        <w:ind w:left="600" w:hanging="600"/>
      </w:pPr>
      <w:rPr>
        <w:rFonts w:cs="Times New Roman" w:hint="default"/>
      </w:rPr>
    </w:lvl>
    <w:lvl w:ilvl="1" w:tplc="0C207F72">
      <w:start w:val="1"/>
      <w:numFmt w:val="decimal"/>
      <w:lvlText w:val="%2."/>
      <w:lvlJc w:val="left"/>
      <w:pPr>
        <w:ind w:left="840" w:hanging="360"/>
      </w:pPr>
      <w:rPr>
        <w:rFonts w:hint="default"/>
        <w:b w:val="0"/>
      </w:rPr>
    </w:lvl>
    <w:lvl w:ilvl="2" w:tplc="5EF2E072">
      <w:start w:val="1"/>
      <w:numFmt w:val="decimal"/>
      <w:lvlText w:val="(%3)"/>
      <w:lvlJc w:val="left"/>
      <w:pPr>
        <w:ind w:left="1440" w:hanging="480"/>
      </w:pPr>
      <w:rPr>
        <w:rFonts w:hint="eastAsia"/>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4">
    <w:nsid w:val="0D994846"/>
    <w:multiLevelType w:val="hybridMultilevel"/>
    <w:tmpl w:val="BAEA3866"/>
    <w:lvl w:ilvl="0" w:tplc="5EF2E072">
      <w:start w:val="1"/>
      <w:numFmt w:val="decimal"/>
      <w:lvlText w:val="(%1)"/>
      <w:lvlJc w:val="left"/>
      <w:pPr>
        <w:ind w:left="1473" w:hanging="480"/>
      </w:pPr>
      <w:rPr>
        <w:rFonts w:hint="eastAsia"/>
      </w:rPr>
    </w:lvl>
    <w:lvl w:ilvl="1" w:tplc="04090019" w:tentative="1">
      <w:start w:val="1"/>
      <w:numFmt w:val="ideographTraditional"/>
      <w:lvlText w:val="%2、"/>
      <w:lvlJc w:val="left"/>
      <w:pPr>
        <w:ind w:left="1953" w:hanging="480"/>
      </w:pPr>
    </w:lvl>
    <w:lvl w:ilvl="2" w:tplc="0409001B" w:tentative="1">
      <w:start w:val="1"/>
      <w:numFmt w:val="lowerRoman"/>
      <w:lvlText w:val="%3."/>
      <w:lvlJc w:val="right"/>
      <w:pPr>
        <w:ind w:left="2433" w:hanging="480"/>
      </w:pPr>
    </w:lvl>
    <w:lvl w:ilvl="3" w:tplc="0409000F" w:tentative="1">
      <w:start w:val="1"/>
      <w:numFmt w:val="decimal"/>
      <w:lvlText w:val="%4."/>
      <w:lvlJc w:val="left"/>
      <w:pPr>
        <w:ind w:left="2913" w:hanging="480"/>
      </w:pPr>
    </w:lvl>
    <w:lvl w:ilvl="4" w:tplc="04090019" w:tentative="1">
      <w:start w:val="1"/>
      <w:numFmt w:val="ideographTraditional"/>
      <w:lvlText w:val="%5、"/>
      <w:lvlJc w:val="left"/>
      <w:pPr>
        <w:ind w:left="3393" w:hanging="480"/>
      </w:pPr>
    </w:lvl>
    <w:lvl w:ilvl="5" w:tplc="0409001B" w:tentative="1">
      <w:start w:val="1"/>
      <w:numFmt w:val="lowerRoman"/>
      <w:lvlText w:val="%6."/>
      <w:lvlJc w:val="right"/>
      <w:pPr>
        <w:ind w:left="3873" w:hanging="480"/>
      </w:pPr>
    </w:lvl>
    <w:lvl w:ilvl="6" w:tplc="0409000F" w:tentative="1">
      <w:start w:val="1"/>
      <w:numFmt w:val="decimal"/>
      <w:lvlText w:val="%7."/>
      <w:lvlJc w:val="left"/>
      <w:pPr>
        <w:ind w:left="4353" w:hanging="480"/>
      </w:pPr>
    </w:lvl>
    <w:lvl w:ilvl="7" w:tplc="04090019" w:tentative="1">
      <w:start w:val="1"/>
      <w:numFmt w:val="ideographTraditional"/>
      <w:lvlText w:val="%8、"/>
      <w:lvlJc w:val="left"/>
      <w:pPr>
        <w:ind w:left="4833" w:hanging="480"/>
      </w:pPr>
    </w:lvl>
    <w:lvl w:ilvl="8" w:tplc="0409001B" w:tentative="1">
      <w:start w:val="1"/>
      <w:numFmt w:val="lowerRoman"/>
      <w:lvlText w:val="%9."/>
      <w:lvlJc w:val="right"/>
      <w:pPr>
        <w:ind w:left="5313" w:hanging="480"/>
      </w:pPr>
    </w:lvl>
  </w:abstractNum>
  <w:abstractNum w:abstractNumId="5">
    <w:nsid w:val="15B907E7"/>
    <w:multiLevelType w:val="hybridMultilevel"/>
    <w:tmpl w:val="B36A658E"/>
    <w:lvl w:ilvl="0" w:tplc="46769AF2">
      <w:start w:val="1"/>
      <w:numFmt w:val="decimal"/>
      <w:lvlText w:val="%1."/>
      <w:lvlJc w:val="left"/>
      <w:pPr>
        <w:ind w:left="360" w:hanging="36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6">
    <w:nsid w:val="19953192"/>
    <w:multiLevelType w:val="hybridMultilevel"/>
    <w:tmpl w:val="D61211A8"/>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7">
    <w:nsid w:val="1D6265D9"/>
    <w:multiLevelType w:val="hybridMultilevel"/>
    <w:tmpl w:val="C2ACC12A"/>
    <w:lvl w:ilvl="0" w:tplc="5EF2E072">
      <w:start w:val="1"/>
      <w:numFmt w:val="decimal"/>
      <w:lvlText w:val="(%1)"/>
      <w:lvlJc w:val="left"/>
      <w:pPr>
        <w:ind w:left="1680" w:hanging="480"/>
      </w:pPr>
    </w:lvl>
    <w:lvl w:ilvl="1" w:tplc="04090019">
      <w:start w:val="1"/>
      <w:numFmt w:val="ideographTraditional"/>
      <w:lvlText w:val="%2、"/>
      <w:lvlJc w:val="left"/>
      <w:pPr>
        <w:ind w:left="2160" w:hanging="480"/>
      </w:pPr>
    </w:lvl>
    <w:lvl w:ilvl="2" w:tplc="0409001B">
      <w:start w:val="1"/>
      <w:numFmt w:val="lowerRoman"/>
      <w:lvlText w:val="%3."/>
      <w:lvlJc w:val="right"/>
      <w:pPr>
        <w:ind w:left="2640" w:hanging="480"/>
      </w:pPr>
    </w:lvl>
    <w:lvl w:ilvl="3" w:tplc="0409000F">
      <w:start w:val="1"/>
      <w:numFmt w:val="decimal"/>
      <w:lvlText w:val="%4."/>
      <w:lvlJc w:val="left"/>
      <w:pPr>
        <w:ind w:left="3120" w:hanging="480"/>
      </w:pPr>
    </w:lvl>
    <w:lvl w:ilvl="4" w:tplc="04090019">
      <w:start w:val="1"/>
      <w:numFmt w:val="ideographTraditional"/>
      <w:lvlText w:val="%5、"/>
      <w:lvlJc w:val="left"/>
      <w:pPr>
        <w:ind w:left="3600" w:hanging="480"/>
      </w:pPr>
    </w:lvl>
    <w:lvl w:ilvl="5" w:tplc="0409001B">
      <w:start w:val="1"/>
      <w:numFmt w:val="lowerRoman"/>
      <w:lvlText w:val="%6."/>
      <w:lvlJc w:val="right"/>
      <w:pPr>
        <w:ind w:left="4080" w:hanging="480"/>
      </w:pPr>
    </w:lvl>
    <w:lvl w:ilvl="6" w:tplc="0409000F">
      <w:start w:val="1"/>
      <w:numFmt w:val="decimal"/>
      <w:lvlText w:val="%7."/>
      <w:lvlJc w:val="left"/>
      <w:pPr>
        <w:ind w:left="4560" w:hanging="480"/>
      </w:pPr>
    </w:lvl>
    <w:lvl w:ilvl="7" w:tplc="04090019">
      <w:start w:val="1"/>
      <w:numFmt w:val="ideographTraditional"/>
      <w:lvlText w:val="%8、"/>
      <w:lvlJc w:val="left"/>
      <w:pPr>
        <w:ind w:left="5040" w:hanging="480"/>
      </w:pPr>
    </w:lvl>
    <w:lvl w:ilvl="8" w:tplc="0409001B">
      <w:start w:val="1"/>
      <w:numFmt w:val="lowerRoman"/>
      <w:lvlText w:val="%9."/>
      <w:lvlJc w:val="right"/>
      <w:pPr>
        <w:ind w:left="5520" w:hanging="480"/>
      </w:pPr>
    </w:lvl>
  </w:abstractNum>
  <w:abstractNum w:abstractNumId="8">
    <w:nsid w:val="202D0C78"/>
    <w:multiLevelType w:val="hybridMultilevel"/>
    <w:tmpl w:val="1F94CCA4"/>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9">
    <w:nsid w:val="2493661C"/>
    <w:multiLevelType w:val="hybridMultilevel"/>
    <w:tmpl w:val="3030193C"/>
    <w:lvl w:ilvl="0" w:tplc="0409000F">
      <w:start w:val="1"/>
      <w:numFmt w:val="decimal"/>
      <w:lvlText w:val="%1."/>
      <w:lvlJc w:val="left"/>
      <w:pPr>
        <w:ind w:left="480" w:hanging="480"/>
      </w:pPr>
      <w:rPr>
        <w:b w:val="0"/>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nsid w:val="29777871"/>
    <w:multiLevelType w:val="hybridMultilevel"/>
    <w:tmpl w:val="A900076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nsid w:val="315018B5"/>
    <w:multiLevelType w:val="hybridMultilevel"/>
    <w:tmpl w:val="3D54213A"/>
    <w:lvl w:ilvl="0" w:tplc="04090015">
      <w:start w:val="1"/>
      <w:numFmt w:val="taiwaneseCountingThousand"/>
      <w:lvlText w:val="%1、"/>
      <w:lvlJc w:val="left"/>
      <w:pPr>
        <w:ind w:left="1440" w:hanging="480"/>
      </w:p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12">
    <w:nsid w:val="334F0C1B"/>
    <w:multiLevelType w:val="hybridMultilevel"/>
    <w:tmpl w:val="15E2D724"/>
    <w:lvl w:ilvl="0" w:tplc="5B181E2A">
      <w:start w:val="1"/>
      <w:numFmt w:val="decimal"/>
      <w:lvlText w:val="%1."/>
      <w:lvlJc w:val="left"/>
      <w:pPr>
        <w:tabs>
          <w:tab w:val="num" w:pos="1215"/>
        </w:tabs>
        <w:ind w:left="1215"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3">
    <w:nsid w:val="3A6622CA"/>
    <w:multiLevelType w:val="hybridMultilevel"/>
    <w:tmpl w:val="ABBA922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nsid w:val="3B265E42"/>
    <w:multiLevelType w:val="hybridMultilevel"/>
    <w:tmpl w:val="A8B0FF54"/>
    <w:lvl w:ilvl="0" w:tplc="0409000F">
      <w:start w:val="1"/>
      <w:numFmt w:val="decimal"/>
      <w:lvlText w:val="%1."/>
      <w:lvlJc w:val="left"/>
      <w:pPr>
        <w:ind w:left="1440" w:hanging="480"/>
      </w:p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15">
    <w:nsid w:val="3E516692"/>
    <w:multiLevelType w:val="hybridMultilevel"/>
    <w:tmpl w:val="7EE80FBA"/>
    <w:lvl w:ilvl="0" w:tplc="2B000D4C">
      <w:start w:val="1"/>
      <w:numFmt w:val="taiwaneseCountingThousand"/>
      <w:lvlText w:val="（%1）"/>
      <w:lvlJc w:val="left"/>
      <w:pPr>
        <w:tabs>
          <w:tab w:val="num" w:pos="1572"/>
        </w:tabs>
        <w:ind w:left="1572" w:hanging="720"/>
      </w:pPr>
    </w:lvl>
    <w:lvl w:ilvl="1" w:tplc="04090019">
      <w:start w:val="1"/>
      <w:numFmt w:val="ideographTraditional"/>
      <w:lvlText w:val="%2、"/>
      <w:lvlJc w:val="left"/>
      <w:pPr>
        <w:tabs>
          <w:tab w:val="num" w:pos="1812"/>
        </w:tabs>
        <w:ind w:left="1812" w:hanging="480"/>
      </w:pPr>
    </w:lvl>
    <w:lvl w:ilvl="2" w:tplc="0409001B">
      <w:start w:val="1"/>
      <w:numFmt w:val="lowerRoman"/>
      <w:lvlText w:val="%3."/>
      <w:lvlJc w:val="right"/>
      <w:pPr>
        <w:tabs>
          <w:tab w:val="num" w:pos="2292"/>
        </w:tabs>
        <w:ind w:left="2292" w:hanging="480"/>
      </w:pPr>
    </w:lvl>
    <w:lvl w:ilvl="3" w:tplc="0409000F">
      <w:start w:val="1"/>
      <w:numFmt w:val="decimal"/>
      <w:lvlText w:val="%4."/>
      <w:lvlJc w:val="left"/>
      <w:pPr>
        <w:tabs>
          <w:tab w:val="num" w:pos="2772"/>
        </w:tabs>
        <w:ind w:left="2772" w:hanging="480"/>
      </w:pPr>
    </w:lvl>
    <w:lvl w:ilvl="4" w:tplc="04090019">
      <w:start w:val="1"/>
      <w:numFmt w:val="ideographTraditional"/>
      <w:lvlText w:val="%5、"/>
      <w:lvlJc w:val="left"/>
      <w:pPr>
        <w:tabs>
          <w:tab w:val="num" w:pos="3252"/>
        </w:tabs>
        <w:ind w:left="3252" w:hanging="480"/>
      </w:pPr>
    </w:lvl>
    <w:lvl w:ilvl="5" w:tplc="0409001B">
      <w:start w:val="1"/>
      <w:numFmt w:val="lowerRoman"/>
      <w:lvlText w:val="%6."/>
      <w:lvlJc w:val="right"/>
      <w:pPr>
        <w:tabs>
          <w:tab w:val="num" w:pos="3732"/>
        </w:tabs>
        <w:ind w:left="3732" w:hanging="480"/>
      </w:pPr>
    </w:lvl>
    <w:lvl w:ilvl="6" w:tplc="0409000F">
      <w:start w:val="1"/>
      <w:numFmt w:val="decimal"/>
      <w:lvlText w:val="%7."/>
      <w:lvlJc w:val="left"/>
      <w:pPr>
        <w:tabs>
          <w:tab w:val="num" w:pos="4212"/>
        </w:tabs>
        <w:ind w:left="4212" w:hanging="480"/>
      </w:pPr>
    </w:lvl>
    <w:lvl w:ilvl="7" w:tplc="04090019">
      <w:start w:val="1"/>
      <w:numFmt w:val="ideographTraditional"/>
      <w:lvlText w:val="%8、"/>
      <w:lvlJc w:val="left"/>
      <w:pPr>
        <w:tabs>
          <w:tab w:val="num" w:pos="4692"/>
        </w:tabs>
        <w:ind w:left="4692" w:hanging="480"/>
      </w:pPr>
    </w:lvl>
    <w:lvl w:ilvl="8" w:tplc="0409001B">
      <w:start w:val="1"/>
      <w:numFmt w:val="lowerRoman"/>
      <w:lvlText w:val="%9."/>
      <w:lvlJc w:val="right"/>
      <w:pPr>
        <w:tabs>
          <w:tab w:val="num" w:pos="5172"/>
        </w:tabs>
        <w:ind w:left="5172" w:hanging="480"/>
      </w:pPr>
    </w:lvl>
  </w:abstractNum>
  <w:abstractNum w:abstractNumId="16">
    <w:nsid w:val="44AE0552"/>
    <w:multiLevelType w:val="hybridMultilevel"/>
    <w:tmpl w:val="60D2AE2C"/>
    <w:lvl w:ilvl="0" w:tplc="E3A85E0C">
      <w:start w:val="5"/>
      <w:numFmt w:val="bullet"/>
      <w:lvlText w:val="※"/>
      <w:lvlJc w:val="left"/>
      <w:pPr>
        <w:tabs>
          <w:tab w:val="num" w:pos="360"/>
        </w:tabs>
        <w:ind w:left="360" w:hanging="360"/>
      </w:pPr>
      <w:rPr>
        <w:rFonts w:ascii="新細明體" w:eastAsia="新細明體" w:hAnsi="新細明體" w:cs="Times New Roman" w:hint="eastAsia"/>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7">
    <w:nsid w:val="493A7A9C"/>
    <w:multiLevelType w:val="hybridMultilevel"/>
    <w:tmpl w:val="62E8B956"/>
    <w:lvl w:ilvl="0" w:tplc="35F20A2C">
      <w:start w:val="1"/>
      <w:numFmt w:val="taiwaneseCountingThousand"/>
      <w:lvlText w:val="%1、"/>
      <w:lvlJc w:val="left"/>
      <w:pPr>
        <w:ind w:left="480" w:hanging="480"/>
      </w:pPr>
      <w:rPr>
        <w:rFonts w:ascii="標楷體" w:eastAsia="標楷體" w:hAnsi="標楷體"/>
        <w:b w:val="0"/>
        <w:lang w:val="en-US"/>
      </w:rPr>
    </w:lvl>
    <w:lvl w:ilvl="1" w:tplc="0409000F">
      <w:start w:val="1"/>
      <w:numFmt w:val="decimal"/>
      <w:lvlText w:val="%2."/>
      <w:lvlJc w:val="left"/>
      <w:pPr>
        <w:ind w:left="960" w:hanging="480"/>
      </w:pPr>
      <w:rPr>
        <w:rFonts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nsid w:val="4AE57C83"/>
    <w:multiLevelType w:val="hybridMultilevel"/>
    <w:tmpl w:val="F064B3A6"/>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9">
    <w:nsid w:val="4EAD19CC"/>
    <w:multiLevelType w:val="hybridMultilevel"/>
    <w:tmpl w:val="963608F4"/>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20">
    <w:nsid w:val="59795116"/>
    <w:multiLevelType w:val="hybridMultilevel"/>
    <w:tmpl w:val="3D2C5424"/>
    <w:lvl w:ilvl="0" w:tplc="813E9F56">
      <w:start w:val="1"/>
      <w:numFmt w:val="taiwaneseCountingThousand"/>
      <w:lvlText w:val="(%1)"/>
      <w:lvlJc w:val="left"/>
      <w:pPr>
        <w:ind w:left="864" w:hanging="384"/>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1">
    <w:nsid w:val="62790CC6"/>
    <w:multiLevelType w:val="hybridMultilevel"/>
    <w:tmpl w:val="66BA8592"/>
    <w:lvl w:ilvl="0" w:tplc="5B181E2A">
      <w:start w:val="1"/>
      <w:numFmt w:val="decimal"/>
      <w:lvlText w:val="%1."/>
      <w:lvlJc w:val="left"/>
      <w:pPr>
        <w:tabs>
          <w:tab w:val="num" w:pos="1215"/>
        </w:tabs>
        <w:ind w:left="1215"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nsid w:val="64DD38CE"/>
    <w:multiLevelType w:val="hybridMultilevel"/>
    <w:tmpl w:val="DE1C5534"/>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3">
    <w:nsid w:val="665F2713"/>
    <w:multiLevelType w:val="hybridMultilevel"/>
    <w:tmpl w:val="5AB8AE82"/>
    <w:lvl w:ilvl="0" w:tplc="E14A70A8">
      <w:start w:val="1"/>
      <w:numFmt w:val="taiwaneseCountingThousand"/>
      <w:lvlText w:val="（%1）"/>
      <w:lvlJc w:val="left"/>
      <w:pPr>
        <w:ind w:left="1048" w:hanging="480"/>
      </w:pPr>
    </w:lvl>
    <w:lvl w:ilvl="1" w:tplc="04090019">
      <w:start w:val="1"/>
      <w:numFmt w:val="ideographTraditional"/>
      <w:lvlText w:val="%2、"/>
      <w:lvlJc w:val="left"/>
      <w:pPr>
        <w:ind w:left="1582" w:hanging="480"/>
      </w:pPr>
    </w:lvl>
    <w:lvl w:ilvl="2" w:tplc="0409001B">
      <w:start w:val="1"/>
      <w:numFmt w:val="lowerRoman"/>
      <w:lvlText w:val="%3."/>
      <w:lvlJc w:val="right"/>
      <w:pPr>
        <w:ind w:left="2062" w:hanging="480"/>
      </w:pPr>
    </w:lvl>
    <w:lvl w:ilvl="3" w:tplc="0409000F">
      <w:start w:val="1"/>
      <w:numFmt w:val="decimal"/>
      <w:lvlText w:val="%4."/>
      <w:lvlJc w:val="left"/>
      <w:pPr>
        <w:ind w:left="2542" w:hanging="480"/>
      </w:pPr>
    </w:lvl>
    <w:lvl w:ilvl="4" w:tplc="04090019">
      <w:start w:val="1"/>
      <w:numFmt w:val="ideographTraditional"/>
      <w:lvlText w:val="%5、"/>
      <w:lvlJc w:val="left"/>
      <w:pPr>
        <w:ind w:left="3022" w:hanging="480"/>
      </w:pPr>
    </w:lvl>
    <w:lvl w:ilvl="5" w:tplc="0409001B">
      <w:start w:val="1"/>
      <w:numFmt w:val="lowerRoman"/>
      <w:lvlText w:val="%6."/>
      <w:lvlJc w:val="right"/>
      <w:pPr>
        <w:ind w:left="3502" w:hanging="480"/>
      </w:pPr>
    </w:lvl>
    <w:lvl w:ilvl="6" w:tplc="0409000F">
      <w:start w:val="1"/>
      <w:numFmt w:val="decimal"/>
      <w:lvlText w:val="%7."/>
      <w:lvlJc w:val="left"/>
      <w:pPr>
        <w:ind w:left="3982" w:hanging="480"/>
      </w:pPr>
    </w:lvl>
    <w:lvl w:ilvl="7" w:tplc="04090019">
      <w:start w:val="1"/>
      <w:numFmt w:val="ideographTraditional"/>
      <w:lvlText w:val="%8、"/>
      <w:lvlJc w:val="left"/>
      <w:pPr>
        <w:ind w:left="4462" w:hanging="480"/>
      </w:pPr>
    </w:lvl>
    <w:lvl w:ilvl="8" w:tplc="0409001B">
      <w:start w:val="1"/>
      <w:numFmt w:val="lowerRoman"/>
      <w:lvlText w:val="%9."/>
      <w:lvlJc w:val="right"/>
      <w:pPr>
        <w:ind w:left="4942" w:hanging="480"/>
      </w:pPr>
    </w:lvl>
  </w:abstractNum>
  <w:abstractNum w:abstractNumId="24">
    <w:nsid w:val="6B055BFA"/>
    <w:multiLevelType w:val="hybridMultilevel"/>
    <w:tmpl w:val="E4E257E4"/>
    <w:lvl w:ilvl="0" w:tplc="69F20880">
      <w:start w:val="1"/>
      <w:numFmt w:val="taiwaneseCountingThousand"/>
      <w:lvlText w:val="（%1）"/>
      <w:lvlJc w:val="left"/>
      <w:pPr>
        <w:tabs>
          <w:tab w:val="num" w:pos="975"/>
        </w:tabs>
        <w:ind w:left="975" w:hanging="720"/>
      </w:pPr>
    </w:lvl>
    <w:lvl w:ilvl="1" w:tplc="5B181E2A">
      <w:start w:val="1"/>
      <w:numFmt w:val="decimal"/>
      <w:lvlText w:val="%2."/>
      <w:lvlJc w:val="left"/>
      <w:pPr>
        <w:tabs>
          <w:tab w:val="num" w:pos="1215"/>
        </w:tabs>
        <w:ind w:left="1215" w:hanging="480"/>
      </w:pPr>
    </w:lvl>
    <w:lvl w:ilvl="2" w:tplc="5B181E2A">
      <w:start w:val="1"/>
      <w:numFmt w:val="decimal"/>
      <w:lvlText w:val="%3."/>
      <w:lvlJc w:val="left"/>
      <w:pPr>
        <w:tabs>
          <w:tab w:val="num" w:pos="1695"/>
        </w:tabs>
        <w:ind w:left="1695" w:hanging="480"/>
      </w:pPr>
    </w:lvl>
    <w:lvl w:ilvl="3" w:tplc="49C80C9A">
      <w:start w:val="1"/>
      <w:numFmt w:val="upperLetter"/>
      <w:lvlText w:val="%4."/>
      <w:lvlJc w:val="left"/>
      <w:pPr>
        <w:tabs>
          <w:tab w:val="num" w:pos="2055"/>
        </w:tabs>
        <w:ind w:left="2055" w:hanging="360"/>
      </w:pPr>
    </w:lvl>
    <w:lvl w:ilvl="4" w:tplc="04090019">
      <w:start w:val="1"/>
      <w:numFmt w:val="ideographTraditional"/>
      <w:lvlText w:val="%5、"/>
      <w:lvlJc w:val="left"/>
      <w:pPr>
        <w:tabs>
          <w:tab w:val="num" w:pos="2655"/>
        </w:tabs>
        <w:ind w:left="2655" w:hanging="480"/>
      </w:pPr>
    </w:lvl>
    <w:lvl w:ilvl="5" w:tplc="0409001B">
      <w:start w:val="1"/>
      <w:numFmt w:val="lowerRoman"/>
      <w:lvlText w:val="%6."/>
      <w:lvlJc w:val="right"/>
      <w:pPr>
        <w:tabs>
          <w:tab w:val="num" w:pos="3135"/>
        </w:tabs>
        <w:ind w:left="3135" w:hanging="480"/>
      </w:pPr>
    </w:lvl>
    <w:lvl w:ilvl="6" w:tplc="0409000F">
      <w:start w:val="1"/>
      <w:numFmt w:val="decimal"/>
      <w:lvlText w:val="%7."/>
      <w:lvlJc w:val="left"/>
      <w:pPr>
        <w:tabs>
          <w:tab w:val="num" w:pos="3615"/>
        </w:tabs>
        <w:ind w:left="3615" w:hanging="480"/>
      </w:pPr>
    </w:lvl>
    <w:lvl w:ilvl="7" w:tplc="04090019">
      <w:start w:val="1"/>
      <w:numFmt w:val="ideographTraditional"/>
      <w:lvlText w:val="%8、"/>
      <w:lvlJc w:val="left"/>
      <w:pPr>
        <w:tabs>
          <w:tab w:val="num" w:pos="4095"/>
        </w:tabs>
        <w:ind w:left="4095" w:hanging="480"/>
      </w:pPr>
    </w:lvl>
    <w:lvl w:ilvl="8" w:tplc="0409001B">
      <w:start w:val="1"/>
      <w:numFmt w:val="lowerRoman"/>
      <w:lvlText w:val="%9."/>
      <w:lvlJc w:val="right"/>
      <w:pPr>
        <w:tabs>
          <w:tab w:val="num" w:pos="4575"/>
        </w:tabs>
        <w:ind w:left="4575" w:hanging="480"/>
      </w:pPr>
    </w:lvl>
  </w:abstractNum>
  <w:abstractNum w:abstractNumId="25">
    <w:nsid w:val="7F92514E"/>
    <w:multiLevelType w:val="hybridMultilevel"/>
    <w:tmpl w:val="696CC6E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3"/>
  </w:num>
  <w:num w:numId="2">
    <w:abstractNumId w:val="16"/>
  </w:num>
  <w:num w:numId="3">
    <w:abstractNumId w:val="0"/>
  </w:num>
  <w:num w:numId="4">
    <w:abstractNumId w:val="14"/>
  </w:num>
  <w:num w:numId="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num>
  <w:num w:numId="10">
    <w:abstractNumId w:val="19"/>
  </w:num>
  <w:num w:numId="1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
  </w:num>
  <w:num w:numId="13">
    <w:abstractNumId w:val="11"/>
  </w:num>
  <w:num w:numId="14">
    <w:abstractNumId w:val="6"/>
  </w:num>
  <w:num w:numId="15">
    <w:abstractNumId w:val="1"/>
  </w:num>
  <w:num w:numId="16">
    <w:abstractNumId w:val="25"/>
  </w:num>
  <w:num w:numId="17">
    <w:abstractNumId w:val="20"/>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2"/>
  </w:num>
  <w:num w:numId="20">
    <w:abstractNumId w:val="12"/>
  </w:num>
  <w:num w:numId="21">
    <w:abstractNumId w:val="21"/>
  </w:num>
  <w:num w:numId="22">
    <w:abstractNumId w:val="9"/>
  </w:num>
  <w:num w:numId="23">
    <w:abstractNumId w:val="10"/>
  </w:num>
  <w:num w:numId="24">
    <w:abstractNumId w:val="13"/>
  </w:num>
  <w:num w:numId="25">
    <w:abstractNumId w:val="18"/>
  </w:num>
  <w:num w:numId="26">
    <w:abstractNumId w:val="2"/>
  </w:num>
  <w:num w:numId="2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480"/>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54D74"/>
    <w:rsid w:val="0002224E"/>
    <w:rsid w:val="000244C3"/>
    <w:rsid w:val="000247B3"/>
    <w:rsid w:val="00073264"/>
    <w:rsid w:val="0009684A"/>
    <w:rsid w:val="000A1F36"/>
    <w:rsid w:val="000A3FB8"/>
    <w:rsid w:val="000C2BB6"/>
    <w:rsid w:val="000D10F6"/>
    <w:rsid w:val="000D1B9F"/>
    <w:rsid w:val="000E2B42"/>
    <w:rsid w:val="000E5430"/>
    <w:rsid w:val="000F106F"/>
    <w:rsid w:val="0011114D"/>
    <w:rsid w:val="00116719"/>
    <w:rsid w:val="001222EF"/>
    <w:rsid w:val="00130371"/>
    <w:rsid w:val="001563D3"/>
    <w:rsid w:val="0016388F"/>
    <w:rsid w:val="00172D1E"/>
    <w:rsid w:val="00182A80"/>
    <w:rsid w:val="001837B2"/>
    <w:rsid w:val="00197AB2"/>
    <w:rsid w:val="001F0EF0"/>
    <w:rsid w:val="00207FF1"/>
    <w:rsid w:val="00210D5C"/>
    <w:rsid w:val="0022476D"/>
    <w:rsid w:val="00266290"/>
    <w:rsid w:val="002701EB"/>
    <w:rsid w:val="00283333"/>
    <w:rsid w:val="00292162"/>
    <w:rsid w:val="002975FB"/>
    <w:rsid w:val="002A4BEB"/>
    <w:rsid w:val="002D13E9"/>
    <w:rsid w:val="002E56A2"/>
    <w:rsid w:val="002F1E7E"/>
    <w:rsid w:val="002F27D3"/>
    <w:rsid w:val="00330E47"/>
    <w:rsid w:val="00333486"/>
    <w:rsid w:val="003411B7"/>
    <w:rsid w:val="003511F3"/>
    <w:rsid w:val="0035283D"/>
    <w:rsid w:val="0036291F"/>
    <w:rsid w:val="00372D87"/>
    <w:rsid w:val="00382567"/>
    <w:rsid w:val="003850C7"/>
    <w:rsid w:val="00386987"/>
    <w:rsid w:val="00392B8B"/>
    <w:rsid w:val="003A0B95"/>
    <w:rsid w:val="003A700B"/>
    <w:rsid w:val="003B092F"/>
    <w:rsid w:val="003B1BB2"/>
    <w:rsid w:val="00401968"/>
    <w:rsid w:val="00402D91"/>
    <w:rsid w:val="00412C00"/>
    <w:rsid w:val="00412C27"/>
    <w:rsid w:val="00415E90"/>
    <w:rsid w:val="004261FD"/>
    <w:rsid w:val="004376FC"/>
    <w:rsid w:val="00446E3A"/>
    <w:rsid w:val="004763ED"/>
    <w:rsid w:val="00476514"/>
    <w:rsid w:val="004A0A75"/>
    <w:rsid w:val="004B2DA5"/>
    <w:rsid w:val="004B568E"/>
    <w:rsid w:val="004D177C"/>
    <w:rsid w:val="004E7A1D"/>
    <w:rsid w:val="00505208"/>
    <w:rsid w:val="00536321"/>
    <w:rsid w:val="00542F2C"/>
    <w:rsid w:val="005871BF"/>
    <w:rsid w:val="00591414"/>
    <w:rsid w:val="005A19D0"/>
    <w:rsid w:val="005C0B64"/>
    <w:rsid w:val="005C107D"/>
    <w:rsid w:val="005C211E"/>
    <w:rsid w:val="005C49D8"/>
    <w:rsid w:val="005C4DE9"/>
    <w:rsid w:val="005D0056"/>
    <w:rsid w:val="005D6769"/>
    <w:rsid w:val="00604B42"/>
    <w:rsid w:val="006101C2"/>
    <w:rsid w:val="00651A86"/>
    <w:rsid w:val="0065678C"/>
    <w:rsid w:val="006617DE"/>
    <w:rsid w:val="00661AEE"/>
    <w:rsid w:val="0066404C"/>
    <w:rsid w:val="00681E9C"/>
    <w:rsid w:val="00684485"/>
    <w:rsid w:val="006858B5"/>
    <w:rsid w:val="00686031"/>
    <w:rsid w:val="00696344"/>
    <w:rsid w:val="006A6808"/>
    <w:rsid w:val="006D677B"/>
    <w:rsid w:val="006D6815"/>
    <w:rsid w:val="006E10E4"/>
    <w:rsid w:val="006E2898"/>
    <w:rsid w:val="006E3A77"/>
    <w:rsid w:val="006F0EB0"/>
    <w:rsid w:val="006F6E3E"/>
    <w:rsid w:val="006F77EC"/>
    <w:rsid w:val="007152C1"/>
    <w:rsid w:val="00730A0C"/>
    <w:rsid w:val="00734413"/>
    <w:rsid w:val="00753AA1"/>
    <w:rsid w:val="00762624"/>
    <w:rsid w:val="00772BCC"/>
    <w:rsid w:val="00774AE3"/>
    <w:rsid w:val="007763E0"/>
    <w:rsid w:val="007828CB"/>
    <w:rsid w:val="00795C3C"/>
    <w:rsid w:val="007B2523"/>
    <w:rsid w:val="007B46C4"/>
    <w:rsid w:val="007E675B"/>
    <w:rsid w:val="007F53A3"/>
    <w:rsid w:val="00804E30"/>
    <w:rsid w:val="008066C5"/>
    <w:rsid w:val="008102E8"/>
    <w:rsid w:val="008159AF"/>
    <w:rsid w:val="00821070"/>
    <w:rsid w:val="0083669D"/>
    <w:rsid w:val="00846BA5"/>
    <w:rsid w:val="00854D74"/>
    <w:rsid w:val="008654AB"/>
    <w:rsid w:val="008810D9"/>
    <w:rsid w:val="00882430"/>
    <w:rsid w:val="0088433E"/>
    <w:rsid w:val="008951A8"/>
    <w:rsid w:val="008A32B0"/>
    <w:rsid w:val="008A42CB"/>
    <w:rsid w:val="008A49E2"/>
    <w:rsid w:val="008A7A46"/>
    <w:rsid w:val="008B30A6"/>
    <w:rsid w:val="008C2075"/>
    <w:rsid w:val="008D62E6"/>
    <w:rsid w:val="008E0787"/>
    <w:rsid w:val="008F2B37"/>
    <w:rsid w:val="008F63B6"/>
    <w:rsid w:val="00913246"/>
    <w:rsid w:val="00915B63"/>
    <w:rsid w:val="009375C6"/>
    <w:rsid w:val="00974624"/>
    <w:rsid w:val="00974CB1"/>
    <w:rsid w:val="00974F85"/>
    <w:rsid w:val="00987B32"/>
    <w:rsid w:val="009D5658"/>
    <w:rsid w:val="009D7454"/>
    <w:rsid w:val="00A00176"/>
    <w:rsid w:val="00A206B7"/>
    <w:rsid w:val="00A31EEF"/>
    <w:rsid w:val="00A32F63"/>
    <w:rsid w:val="00A40C1F"/>
    <w:rsid w:val="00A43C85"/>
    <w:rsid w:val="00A83BDD"/>
    <w:rsid w:val="00A86137"/>
    <w:rsid w:val="00A9153D"/>
    <w:rsid w:val="00AC2456"/>
    <w:rsid w:val="00AD0C4F"/>
    <w:rsid w:val="00AD1908"/>
    <w:rsid w:val="00AD6CD3"/>
    <w:rsid w:val="00AF6EDE"/>
    <w:rsid w:val="00B15FB6"/>
    <w:rsid w:val="00B334E8"/>
    <w:rsid w:val="00B43337"/>
    <w:rsid w:val="00B52A79"/>
    <w:rsid w:val="00B54347"/>
    <w:rsid w:val="00B55B94"/>
    <w:rsid w:val="00B7183F"/>
    <w:rsid w:val="00B7320B"/>
    <w:rsid w:val="00B7381E"/>
    <w:rsid w:val="00B73D1B"/>
    <w:rsid w:val="00B84617"/>
    <w:rsid w:val="00B90297"/>
    <w:rsid w:val="00B947E1"/>
    <w:rsid w:val="00BB38D7"/>
    <w:rsid w:val="00BB7864"/>
    <w:rsid w:val="00BC6BDB"/>
    <w:rsid w:val="00BD352A"/>
    <w:rsid w:val="00BD70CB"/>
    <w:rsid w:val="00BE356B"/>
    <w:rsid w:val="00C03333"/>
    <w:rsid w:val="00C11F72"/>
    <w:rsid w:val="00C222C1"/>
    <w:rsid w:val="00C23986"/>
    <w:rsid w:val="00C24344"/>
    <w:rsid w:val="00C30121"/>
    <w:rsid w:val="00C32B68"/>
    <w:rsid w:val="00C53C93"/>
    <w:rsid w:val="00C60930"/>
    <w:rsid w:val="00C65D46"/>
    <w:rsid w:val="00C92B94"/>
    <w:rsid w:val="00C93697"/>
    <w:rsid w:val="00CA46D4"/>
    <w:rsid w:val="00CA567F"/>
    <w:rsid w:val="00CB11DC"/>
    <w:rsid w:val="00CC34FD"/>
    <w:rsid w:val="00CC5056"/>
    <w:rsid w:val="00CD5A36"/>
    <w:rsid w:val="00CE0A5D"/>
    <w:rsid w:val="00CE57FE"/>
    <w:rsid w:val="00D1063A"/>
    <w:rsid w:val="00D12520"/>
    <w:rsid w:val="00D14162"/>
    <w:rsid w:val="00D15CAA"/>
    <w:rsid w:val="00D17FB0"/>
    <w:rsid w:val="00D44E5F"/>
    <w:rsid w:val="00D52893"/>
    <w:rsid w:val="00DA66E1"/>
    <w:rsid w:val="00DA710D"/>
    <w:rsid w:val="00DB7211"/>
    <w:rsid w:val="00DC36D0"/>
    <w:rsid w:val="00DD1AB9"/>
    <w:rsid w:val="00DD2128"/>
    <w:rsid w:val="00DD30F8"/>
    <w:rsid w:val="00DE69CA"/>
    <w:rsid w:val="00E241F5"/>
    <w:rsid w:val="00E356BA"/>
    <w:rsid w:val="00E45D04"/>
    <w:rsid w:val="00E469DD"/>
    <w:rsid w:val="00E47E00"/>
    <w:rsid w:val="00E534D5"/>
    <w:rsid w:val="00E61066"/>
    <w:rsid w:val="00E7220B"/>
    <w:rsid w:val="00E9625F"/>
    <w:rsid w:val="00EA11DD"/>
    <w:rsid w:val="00EB6D6A"/>
    <w:rsid w:val="00ED5259"/>
    <w:rsid w:val="00ED6B50"/>
    <w:rsid w:val="00ED7F21"/>
    <w:rsid w:val="00EE22C1"/>
    <w:rsid w:val="00EE3C05"/>
    <w:rsid w:val="00EF04E1"/>
    <w:rsid w:val="00EF7737"/>
    <w:rsid w:val="00F14D9F"/>
    <w:rsid w:val="00F3013D"/>
    <w:rsid w:val="00F72C3A"/>
    <w:rsid w:val="00F9248D"/>
    <w:rsid w:val="00FA04E3"/>
    <w:rsid w:val="00FB1D5F"/>
    <w:rsid w:val="00FB2BD7"/>
    <w:rsid w:val="00FB6D05"/>
    <w:rsid w:val="00FF154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54D74"/>
    <w:pPr>
      <w:widowControl w:val="0"/>
    </w:pPr>
    <w:rPr>
      <w:rFonts w:ascii="Calibri" w:eastAsia="新細明體" w:hAnsi="Calibri" w:cs="Times New Roman"/>
    </w:rPr>
  </w:style>
  <w:style w:type="paragraph" w:styleId="1">
    <w:name w:val="heading 1"/>
    <w:basedOn w:val="a"/>
    <w:link w:val="10"/>
    <w:uiPriority w:val="9"/>
    <w:qFormat/>
    <w:rsid w:val="008102E8"/>
    <w:pPr>
      <w:widowControl/>
      <w:spacing w:before="100" w:beforeAutospacing="1" w:after="100" w:afterAutospacing="1"/>
      <w:outlineLvl w:val="0"/>
    </w:pPr>
    <w:rPr>
      <w:rFonts w:ascii="新細明體" w:hAnsi="新細明體" w:cs="新細明體"/>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54D74"/>
    <w:pPr>
      <w:ind w:leftChars="200" w:left="480"/>
    </w:pPr>
  </w:style>
  <w:style w:type="character" w:styleId="a4">
    <w:name w:val="Hyperlink"/>
    <w:basedOn w:val="a0"/>
    <w:uiPriority w:val="99"/>
    <w:unhideWhenUsed/>
    <w:rsid w:val="00854D74"/>
    <w:rPr>
      <w:color w:val="0563C1" w:themeColor="hyperlink"/>
      <w:u w:val="single"/>
    </w:rPr>
  </w:style>
  <w:style w:type="table" w:styleId="a5">
    <w:name w:val="Table Grid"/>
    <w:basedOn w:val="a1"/>
    <w:uiPriority w:val="39"/>
    <w:rsid w:val="001563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a7"/>
    <w:unhideWhenUsed/>
    <w:rsid w:val="0035283D"/>
    <w:pPr>
      <w:tabs>
        <w:tab w:val="center" w:pos="4153"/>
        <w:tab w:val="right" w:pos="8306"/>
      </w:tabs>
      <w:adjustRightInd w:val="0"/>
      <w:spacing w:line="360" w:lineRule="atLeast"/>
    </w:pPr>
    <w:rPr>
      <w:rFonts w:ascii="Times New Roman" w:eastAsia="細明體" w:hAnsi="Times New Roman"/>
      <w:kern w:val="0"/>
      <w:sz w:val="20"/>
      <w:szCs w:val="20"/>
    </w:rPr>
  </w:style>
  <w:style w:type="character" w:customStyle="1" w:styleId="a7">
    <w:name w:val="頁首 字元"/>
    <w:basedOn w:val="a0"/>
    <w:link w:val="a6"/>
    <w:rsid w:val="0035283D"/>
    <w:rPr>
      <w:rFonts w:ascii="Times New Roman" w:eastAsia="細明體" w:hAnsi="Times New Roman" w:cs="Times New Roman"/>
      <w:kern w:val="0"/>
      <w:sz w:val="20"/>
      <w:szCs w:val="20"/>
    </w:rPr>
  </w:style>
  <w:style w:type="character" w:customStyle="1" w:styleId="10">
    <w:name w:val="標題 1 字元"/>
    <w:basedOn w:val="a0"/>
    <w:link w:val="1"/>
    <w:uiPriority w:val="9"/>
    <w:rsid w:val="008102E8"/>
    <w:rPr>
      <w:rFonts w:ascii="新細明體" w:eastAsia="新細明體" w:hAnsi="新細明體" w:cs="新細明體"/>
      <w:b/>
      <w:bCs/>
      <w:kern w:val="36"/>
      <w:sz w:val="48"/>
      <w:szCs w:val="48"/>
    </w:rPr>
  </w:style>
  <w:style w:type="character" w:styleId="a8">
    <w:name w:val="Strong"/>
    <w:basedOn w:val="a0"/>
    <w:uiPriority w:val="22"/>
    <w:qFormat/>
    <w:rsid w:val="00974CB1"/>
    <w:rPr>
      <w:b/>
      <w:bCs/>
    </w:rPr>
  </w:style>
  <w:style w:type="paragraph" w:styleId="a9">
    <w:name w:val="footer"/>
    <w:basedOn w:val="a"/>
    <w:link w:val="aa"/>
    <w:uiPriority w:val="99"/>
    <w:unhideWhenUsed/>
    <w:rsid w:val="00C03333"/>
    <w:pPr>
      <w:tabs>
        <w:tab w:val="center" w:pos="4153"/>
        <w:tab w:val="right" w:pos="8306"/>
      </w:tabs>
      <w:snapToGrid w:val="0"/>
    </w:pPr>
    <w:rPr>
      <w:sz w:val="20"/>
      <w:szCs w:val="20"/>
    </w:rPr>
  </w:style>
  <w:style w:type="character" w:customStyle="1" w:styleId="aa">
    <w:name w:val="頁尾 字元"/>
    <w:basedOn w:val="a0"/>
    <w:link w:val="a9"/>
    <w:uiPriority w:val="99"/>
    <w:rsid w:val="00C03333"/>
    <w:rPr>
      <w:rFonts w:ascii="Calibri" w:eastAsia="新細明體" w:hAnsi="Calibri" w:cs="Times New Roman"/>
      <w:sz w:val="20"/>
      <w:szCs w:val="20"/>
    </w:rPr>
  </w:style>
  <w:style w:type="paragraph" w:styleId="ab">
    <w:name w:val="Balloon Text"/>
    <w:basedOn w:val="a"/>
    <w:link w:val="ac"/>
    <w:uiPriority w:val="99"/>
    <w:semiHidden/>
    <w:unhideWhenUsed/>
    <w:rsid w:val="0036291F"/>
    <w:rPr>
      <w:rFonts w:asciiTheme="majorHAnsi" w:eastAsiaTheme="majorEastAsia" w:hAnsiTheme="majorHAnsi" w:cstheme="majorBidi"/>
      <w:sz w:val="18"/>
      <w:szCs w:val="18"/>
    </w:rPr>
  </w:style>
  <w:style w:type="character" w:customStyle="1" w:styleId="ac">
    <w:name w:val="註解方塊文字 字元"/>
    <w:basedOn w:val="a0"/>
    <w:link w:val="ab"/>
    <w:uiPriority w:val="99"/>
    <w:semiHidden/>
    <w:rsid w:val="0036291F"/>
    <w:rPr>
      <w:rFonts w:asciiTheme="majorHAnsi" w:eastAsiaTheme="majorEastAsia" w:hAnsiTheme="majorHAnsi" w:cstheme="majorBidi"/>
      <w:sz w:val="18"/>
      <w:szCs w:val="18"/>
    </w:rPr>
  </w:style>
  <w:style w:type="paragraph" w:styleId="ad">
    <w:name w:val="Plain Text"/>
    <w:basedOn w:val="a"/>
    <w:link w:val="ae"/>
    <w:rsid w:val="00ED7F21"/>
    <w:rPr>
      <w:rFonts w:ascii="細明體" w:eastAsia="細明體" w:hAnsi="Courier New"/>
      <w:szCs w:val="24"/>
    </w:rPr>
  </w:style>
  <w:style w:type="character" w:customStyle="1" w:styleId="ae">
    <w:name w:val="純文字 字元"/>
    <w:basedOn w:val="a0"/>
    <w:link w:val="ad"/>
    <w:rsid w:val="00ED7F21"/>
    <w:rPr>
      <w:rFonts w:ascii="細明體" w:eastAsia="細明體" w:hAnsi="Courier New" w:cs="Times New Roman"/>
      <w:szCs w:val="24"/>
    </w:rPr>
  </w:style>
  <w:style w:type="character" w:styleId="af">
    <w:name w:val="FollowedHyperlink"/>
    <w:basedOn w:val="a0"/>
    <w:uiPriority w:val="99"/>
    <w:semiHidden/>
    <w:unhideWhenUsed/>
    <w:rsid w:val="001F0EF0"/>
    <w:rPr>
      <w:color w:val="954F72" w:themeColor="followedHyperlink"/>
      <w:u w:val="single"/>
    </w:rPr>
  </w:style>
  <w:style w:type="character" w:styleId="af0">
    <w:name w:val="annotation reference"/>
    <w:basedOn w:val="a0"/>
    <w:uiPriority w:val="99"/>
    <w:semiHidden/>
    <w:unhideWhenUsed/>
    <w:rsid w:val="00386987"/>
    <w:rPr>
      <w:sz w:val="18"/>
      <w:szCs w:val="18"/>
    </w:rPr>
  </w:style>
  <w:style w:type="paragraph" w:styleId="af1">
    <w:name w:val="annotation text"/>
    <w:basedOn w:val="a"/>
    <w:link w:val="af2"/>
    <w:uiPriority w:val="99"/>
    <w:semiHidden/>
    <w:unhideWhenUsed/>
    <w:rsid w:val="00386987"/>
  </w:style>
  <w:style w:type="character" w:customStyle="1" w:styleId="af2">
    <w:name w:val="註解文字 字元"/>
    <w:basedOn w:val="a0"/>
    <w:link w:val="af1"/>
    <w:uiPriority w:val="99"/>
    <w:semiHidden/>
    <w:rsid w:val="00386987"/>
    <w:rPr>
      <w:rFonts w:ascii="Calibri" w:eastAsia="新細明體" w:hAnsi="Calibri" w:cs="Times New Roman"/>
    </w:rPr>
  </w:style>
  <w:style w:type="paragraph" w:styleId="af3">
    <w:name w:val="annotation subject"/>
    <w:basedOn w:val="af1"/>
    <w:next w:val="af1"/>
    <w:link w:val="af4"/>
    <w:uiPriority w:val="99"/>
    <w:semiHidden/>
    <w:unhideWhenUsed/>
    <w:rsid w:val="00386987"/>
    <w:rPr>
      <w:b/>
      <w:bCs/>
    </w:rPr>
  </w:style>
  <w:style w:type="character" w:customStyle="1" w:styleId="af4">
    <w:name w:val="註解主旨 字元"/>
    <w:basedOn w:val="af2"/>
    <w:link w:val="af3"/>
    <w:uiPriority w:val="99"/>
    <w:semiHidden/>
    <w:rsid w:val="00386987"/>
    <w:rPr>
      <w:rFonts w:ascii="Calibri" w:eastAsia="新細明體" w:hAnsi="Calibri" w:cs="Times New Roman"/>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54D74"/>
    <w:pPr>
      <w:widowControl w:val="0"/>
    </w:pPr>
    <w:rPr>
      <w:rFonts w:ascii="Calibri" w:eastAsia="新細明體" w:hAnsi="Calibri" w:cs="Times New Roman"/>
    </w:rPr>
  </w:style>
  <w:style w:type="paragraph" w:styleId="1">
    <w:name w:val="heading 1"/>
    <w:basedOn w:val="a"/>
    <w:link w:val="10"/>
    <w:uiPriority w:val="9"/>
    <w:qFormat/>
    <w:rsid w:val="008102E8"/>
    <w:pPr>
      <w:widowControl/>
      <w:spacing w:before="100" w:beforeAutospacing="1" w:after="100" w:afterAutospacing="1"/>
      <w:outlineLvl w:val="0"/>
    </w:pPr>
    <w:rPr>
      <w:rFonts w:ascii="新細明體" w:hAnsi="新細明體" w:cs="新細明體"/>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54D74"/>
    <w:pPr>
      <w:ind w:leftChars="200" w:left="480"/>
    </w:pPr>
  </w:style>
  <w:style w:type="character" w:styleId="a4">
    <w:name w:val="Hyperlink"/>
    <w:basedOn w:val="a0"/>
    <w:uiPriority w:val="99"/>
    <w:unhideWhenUsed/>
    <w:rsid w:val="00854D74"/>
    <w:rPr>
      <w:color w:val="0563C1" w:themeColor="hyperlink"/>
      <w:u w:val="single"/>
    </w:rPr>
  </w:style>
  <w:style w:type="table" w:styleId="a5">
    <w:name w:val="Table Grid"/>
    <w:basedOn w:val="a1"/>
    <w:uiPriority w:val="39"/>
    <w:rsid w:val="001563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a7"/>
    <w:unhideWhenUsed/>
    <w:rsid w:val="0035283D"/>
    <w:pPr>
      <w:tabs>
        <w:tab w:val="center" w:pos="4153"/>
        <w:tab w:val="right" w:pos="8306"/>
      </w:tabs>
      <w:adjustRightInd w:val="0"/>
      <w:spacing w:line="360" w:lineRule="atLeast"/>
    </w:pPr>
    <w:rPr>
      <w:rFonts w:ascii="Times New Roman" w:eastAsia="細明體" w:hAnsi="Times New Roman"/>
      <w:kern w:val="0"/>
      <w:sz w:val="20"/>
      <w:szCs w:val="20"/>
    </w:rPr>
  </w:style>
  <w:style w:type="character" w:customStyle="1" w:styleId="a7">
    <w:name w:val="頁首 字元"/>
    <w:basedOn w:val="a0"/>
    <w:link w:val="a6"/>
    <w:rsid w:val="0035283D"/>
    <w:rPr>
      <w:rFonts w:ascii="Times New Roman" w:eastAsia="細明體" w:hAnsi="Times New Roman" w:cs="Times New Roman"/>
      <w:kern w:val="0"/>
      <w:sz w:val="20"/>
      <w:szCs w:val="20"/>
    </w:rPr>
  </w:style>
  <w:style w:type="character" w:customStyle="1" w:styleId="10">
    <w:name w:val="標題 1 字元"/>
    <w:basedOn w:val="a0"/>
    <w:link w:val="1"/>
    <w:uiPriority w:val="9"/>
    <w:rsid w:val="008102E8"/>
    <w:rPr>
      <w:rFonts w:ascii="新細明體" w:eastAsia="新細明體" w:hAnsi="新細明體" w:cs="新細明體"/>
      <w:b/>
      <w:bCs/>
      <w:kern w:val="36"/>
      <w:sz w:val="48"/>
      <w:szCs w:val="48"/>
    </w:rPr>
  </w:style>
  <w:style w:type="character" w:styleId="a8">
    <w:name w:val="Strong"/>
    <w:basedOn w:val="a0"/>
    <w:uiPriority w:val="22"/>
    <w:qFormat/>
    <w:rsid w:val="00974CB1"/>
    <w:rPr>
      <w:b/>
      <w:bCs/>
    </w:rPr>
  </w:style>
  <w:style w:type="paragraph" w:styleId="a9">
    <w:name w:val="footer"/>
    <w:basedOn w:val="a"/>
    <w:link w:val="aa"/>
    <w:uiPriority w:val="99"/>
    <w:unhideWhenUsed/>
    <w:rsid w:val="00C03333"/>
    <w:pPr>
      <w:tabs>
        <w:tab w:val="center" w:pos="4153"/>
        <w:tab w:val="right" w:pos="8306"/>
      </w:tabs>
      <w:snapToGrid w:val="0"/>
    </w:pPr>
    <w:rPr>
      <w:sz w:val="20"/>
      <w:szCs w:val="20"/>
    </w:rPr>
  </w:style>
  <w:style w:type="character" w:customStyle="1" w:styleId="aa">
    <w:name w:val="頁尾 字元"/>
    <w:basedOn w:val="a0"/>
    <w:link w:val="a9"/>
    <w:uiPriority w:val="99"/>
    <w:rsid w:val="00C03333"/>
    <w:rPr>
      <w:rFonts w:ascii="Calibri" w:eastAsia="新細明體" w:hAnsi="Calibri" w:cs="Times New Roman"/>
      <w:sz w:val="20"/>
      <w:szCs w:val="20"/>
    </w:rPr>
  </w:style>
  <w:style w:type="paragraph" w:styleId="ab">
    <w:name w:val="Balloon Text"/>
    <w:basedOn w:val="a"/>
    <w:link w:val="ac"/>
    <w:uiPriority w:val="99"/>
    <w:semiHidden/>
    <w:unhideWhenUsed/>
    <w:rsid w:val="0036291F"/>
    <w:rPr>
      <w:rFonts w:asciiTheme="majorHAnsi" w:eastAsiaTheme="majorEastAsia" w:hAnsiTheme="majorHAnsi" w:cstheme="majorBidi"/>
      <w:sz w:val="18"/>
      <w:szCs w:val="18"/>
    </w:rPr>
  </w:style>
  <w:style w:type="character" w:customStyle="1" w:styleId="ac">
    <w:name w:val="註解方塊文字 字元"/>
    <w:basedOn w:val="a0"/>
    <w:link w:val="ab"/>
    <w:uiPriority w:val="99"/>
    <w:semiHidden/>
    <w:rsid w:val="0036291F"/>
    <w:rPr>
      <w:rFonts w:asciiTheme="majorHAnsi" w:eastAsiaTheme="majorEastAsia" w:hAnsiTheme="majorHAnsi" w:cstheme="majorBidi"/>
      <w:sz w:val="18"/>
      <w:szCs w:val="18"/>
    </w:rPr>
  </w:style>
  <w:style w:type="paragraph" w:styleId="ad">
    <w:name w:val="Plain Text"/>
    <w:basedOn w:val="a"/>
    <w:link w:val="ae"/>
    <w:rsid w:val="00ED7F21"/>
    <w:rPr>
      <w:rFonts w:ascii="細明體" w:eastAsia="細明體" w:hAnsi="Courier New"/>
      <w:szCs w:val="24"/>
    </w:rPr>
  </w:style>
  <w:style w:type="character" w:customStyle="1" w:styleId="ae">
    <w:name w:val="純文字 字元"/>
    <w:basedOn w:val="a0"/>
    <w:link w:val="ad"/>
    <w:rsid w:val="00ED7F21"/>
    <w:rPr>
      <w:rFonts w:ascii="細明體" w:eastAsia="細明體" w:hAnsi="Courier New" w:cs="Times New Roman"/>
      <w:szCs w:val="24"/>
    </w:rPr>
  </w:style>
  <w:style w:type="character" w:styleId="af">
    <w:name w:val="FollowedHyperlink"/>
    <w:basedOn w:val="a0"/>
    <w:uiPriority w:val="99"/>
    <w:semiHidden/>
    <w:unhideWhenUsed/>
    <w:rsid w:val="001F0EF0"/>
    <w:rPr>
      <w:color w:val="954F72" w:themeColor="followedHyperlink"/>
      <w:u w:val="single"/>
    </w:rPr>
  </w:style>
  <w:style w:type="character" w:styleId="af0">
    <w:name w:val="annotation reference"/>
    <w:basedOn w:val="a0"/>
    <w:uiPriority w:val="99"/>
    <w:semiHidden/>
    <w:unhideWhenUsed/>
    <w:rsid w:val="00386987"/>
    <w:rPr>
      <w:sz w:val="18"/>
      <w:szCs w:val="18"/>
    </w:rPr>
  </w:style>
  <w:style w:type="paragraph" w:styleId="af1">
    <w:name w:val="annotation text"/>
    <w:basedOn w:val="a"/>
    <w:link w:val="af2"/>
    <w:uiPriority w:val="99"/>
    <w:semiHidden/>
    <w:unhideWhenUsed/>
    <w:rsid w:val="00386987"/>
  </w:style>
  <w:style w:type="character" w:customStyle="1" w:styleId="af2">
    <w:name w:val="註解文字 字元"/>
    <w:basedOn w:val="a0"/>
    <w:link w:val="af1"/>
    <w:uiPriority w:val="99"/>
    <w:semiHidden/>
    <w:rsid w:val="00386987"/>
    <w:rPr>
      <w:rFonts w:ascii="Calibri" w:eastAsia="新細明體" w:hAnsi="Calibri" w:cs="Times New Roman"/>
    </w:rPr>
  </w:style>
  <w:style w:type="paragraph" w:styleId="af3">
    <w:name w:val="annotation subject"/>
    <w:basedOn w:val="af1"/>
    <w:next w:val="af1"/>
    <w:link w:val="af4"/>
    <w:uiPriority w:val="99"/>
    <w:semiHidden/>
    <w:unhideWhenUsed/>
    <w:rsid w:val="00386987"/>
    <w:rPr>
      <w:b/>
      <w:bCs/>
    </w:rPr>
  </w:style>
  <w:style w:type="character" w:customStyle="1" w:styleId="af4">
    <w:name w:val="註解主旨 字元"/>
    <w:basedOn w:val="af2"/>
    <w:link w:val="af3"/>
    <w:uiPriority w:val="99"/>
    <w:semiHidden/>
    <w:rsid w:val="00386987"/>
    <w:rPr>
      <w:rFonts w:ascii="Calibri" w:eastAsia="新細明體" w:hAnsi="Calibri" w:cs="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775704">
      <w:bodyDiv w:val="1"/>
      <w:marLeft w:val="0"/>
      <w:marRight w:val="0"/>
      <w:marTop w:val="0"/>
      <w:marBottom w:val="0"/>
      <w:divBdr>
        <w:top w:val="none" w:sz="0" w:space="0" w:color="auto"/>
        <w:left w:val="none" w:sz="0" w:space="0" w:color="auto"/>
        <w:bottom w:val="none" w:sz="0" w:space="0" w:color="auto"/>
        <w:right w:val="none" w:sz="0" w:space="0" w:color="auto"/>
      </w:divBdr>
    </w:div>
    <w:div w:id="117919486">
      <w:bodyDiv w:val="1"/>
      <w:marLeft w:val="0"/>
      <w:marRight w:val="0"/>
      <w:marTop w:val="0"/>
      <w:marBottom w:val="0"/>
      <w:divBdr>
        <w:top w:val="none" w:sz="0" w:space="0" w:color="auto"/>
        <w:left w:val="none" w:sz="0" w:space="0" w:color="auto"/>
        <w:bottom w:val="none" w:sz="0" w:space="0" w:color="auto"/>
        <w:right w:val="none" w:sz="0" w:space="0" w:color="auto"/>
      </w:divBdr>
    </w:div>
    <w:div w:id="163741542">
      <w:bodyDiv w:val="1"/>
      <w:marLeft w:val="0"/>
      <w:marRight w:val="0"/>
      <w:marTop w:val="0"/>
      <w:marBottom w:val="0"/>
      <w:divBdr>
        <w:top w:val="none" w:sz="0" w:space="0" w:color="auto"/>
        <w:left w:val="none" w:sz="0" w:space="0" w:color="auto"/>
        <w:bottom w:val="none" w:sz="0" w:space="0" w:color="auto"/>
        <w:right w:val="none" w:sz="0" w:space="0" w:color="auto"/>
      </w:divBdr>
    </w:div>
    <w:div w:id="219830090">
      <w:bodyDiv w:val="1"/>
      <w:marLeft w:val="0"/>
      <w:marRight w:val="0"/>
      <w:marTop w:val="0"/>
      <w:marBottom w:val="0"/>
      <w:divBdr>
        <w:top w:val="none" w:sz="0" w:space="0" w:color="auto"/>
        <w:left w:val="none" w:sz="0" w:space="0" w:color="auto"/>
        <w:bottom w:val="none" w:sz="0" w:space="0" w:color="auto"/>
        <w:right w:val="none" w:sz="0" w:space="0" w:color="auto"/>
      </w:divBdr>
    </w:div>
    <w:div w:id="347144196">
      <w:bodyDiv w:val="1"/>
      <w:marLeft w:val="0"/>
      <w:marRight w:val="0"/>
      <w:marTop w:val="0"/>
      <w:marBottom w:val="0"/>
      <w:divBdr>
        <w:top w:val="none" w:sz="0" w:space="0" w:color="auto"/>
        <w:left w:val="none" w:sz="0" w:space="0" w:color="auto"/>
        <w:bottom w:val="none" w:sz="0" w:space="0" w:color="auto"/>
        <w:right w:val="none" w:sz="0" w:space="0" w:color="auto"/>
      </w:divBdr>
    </w:div>
    <w:div w:id="499123849">
      <w:bodyDiv w:val="1"/>
      <w:marLeft w:val="0"/>
      <w:marRight w:val="0"/>
      <w:marTop w:val="0"/>
      <w:marBottom w:val="0"/>
      <w:divBdr>
        <w:top w:val="none" w:sz="0" w:space="0" w:color="auto"/>
        <w:left w:val="none" w:sz="0" w:space="0" w:color="auto"/>
        <w:bottom w:val="none" w:sz="0" w:space="0" w:color="auto"/>
        <w:right w:val="none" w:sz="0" w:space="0" w:color="auto"/>
      </w:divBdr>
    </w:div>
    <w:div w:id="641737227">
      <w:bodyDiv w:val="1"/>
      <w:marLeft w:val="0"/>
      <w:marRight w:val="0"/>
      <w:marTop w:val="0"/>
      <w:marBottom w:val="0"/>
      <w:divBdr>
        <w:top w:val="none" w:sz="0" w:space="0" w:color="auto"/>
        <w:left w:val="none" w:sz="0" w:space="0" w:color="auto"/>
        <w:bottom w:val="none" w:sz="0" w:space="0" w:color="auto"/>
        <w:right w:val="none" w:sz="0" w:space="0" w:color="auto"/>
      </w:divBdr>
    </w:div>
    <w:div w:id="1016928879">
      <w:bodyDiv w:val="1"/>
      <w:marLeft w:val="0"/>
      <w:marRight w:val="0"/>
      <w:marTop w:val="0"/>
      <w:marBottom w:val="0"/>
      <w:divBdr>
        <w:top w:val="none" w:sz="0" w:space="0" w:color="auto"/>
        <w:left w:val="none" w:sz="0" w:space="0" w:color="auto"/>
        <w:bottom w:val="none" w:sz="0" w:space="0" w:color="auto"/>
        <w:right w:val="none" w:sz="0" w:space="0" w:color="auto"/>
      </w:divBdr>
    </w:div>
    <w:div w:id="1108503053">
      <w:bodyDiv w:val="1"/>
      <w:marLeft w:val="0"/>
      <w:marRight w:val="0"/>
      <w:marTop w:val="0"/>
      <w:marBottom w:val="0"/>
      <w:divBdr>
        <w:top w:val="none" w:sz="0" w:space="0" w:color="auto"/>
        <w:left w:val="none" w:sz="0" w:space="0" w:color="auto"/>
        <w:bottom w:val="none" w:sz="0" w:space="0" w:color="auto"/>
        <w:right w:val="none" w:sz="0" w:space="0" w:color="auto"/>
      </w:divBdr>
    </w:div>
    <w:div w:id="1612398592">
      <w:bodyDiv w:val="1"/>
      <w:marLeft w:val="0"/>
      <w:marRight w:val="0"/>
      <w:marTop w:val="0"/>
      <w:marBottom w:val="0"/>
      <w:divBdr>
        <w:top w:val="none" w:sz="0" w:space="0" w:color="auto"/>
        <w:left w:val="none" w:sz="0" w:space="0" w:color="auto"/>
        <w:bottom w:val="none" w:sz="0" w:space="0" w:color="auto"/>
        <w:right w:val="none" w:sz="0" w:space="0" w:color="auto"/>
      </w:divBdr>
    </w:div>
    <w:div w:id="1919631730">
      <w:bodyDiv w:val="1"/>
      <w:marLeft w:val="0"/>
      <w:marRight w:val="0"/>
      <w:marTop w:val="0"/>
      <w:marBottom w:val="0"/>
      <w:divBdr>
        <w:top w:val="none" w:sz="0" w:space="0" w:color="auto"/>
        <w:left w:val="none" w:sz="0" w:space="0" w:color="auto"/>
        <w:bottom w:val="none" w:sz="0" w:space="0" w:color="auto"/>
        <w:right w:val="none" w:sz="0" w:space="0" w:color="auto"/>
      </w:divBdr>
    </w:div>
    <w:div w:id="19607177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2.jpeg"/><Relationship Id="rId19" Type="http://schemas.openxmlformats.org/officeDocument/2006/relationships/image" Target="media/image11.jp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F16AC0-A6B0-4701-BC89-667BEC0EEB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381</TotalTime>
  <Pages>12</Pages>
  <Words>744</Words>
  <Characters>4243</Characters>
  <Application>Microsoft Office Word</Application>
  <DocSecurity>0</DocSecurity>
  <Lines>35</Lines>
  <Paragraphs>9</Paragraphs>
  <ScaleCrop>false</ScaleCrop>
  <Company/>
  <LinksUpToDate>false</LinksUpToDate>
  <CharactersWithSpaces>4978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ChinChih</dc:creator>
  <cp:lastModifiedBy>user</cp:lastModifiedBy>
  <cp:revision>117</cp:revision>
  <cp:lastPrinted>2020-11-02T08:07:00Z</cp:lastPrinted>
  <dcterms:created xsi:type="dcterms:W3CDTF">2020-12-24T06:29:00Z</dcterms:created>
  <dcterms:modified xsi:type="dcterms:W3CDTF">2021-01-05T05:34:00Z</dcterms:modified>
</cp:coreProperties>
</file>